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8DEE" w14:textId="14C56420" w:rsidR="00E664B2" w:rsidRPr="00F90737" w:rsidRDefault="000F1326" w:rsidP="006A3859">
      <w:pPr>
        <w:spacing w:after="120"/>
        <w:jc w:val="center"/>
        <w:rPr>
          <w:rFonts w:ascii="Arial Narrow" w:hAnsi="Arial Narrow" w:cstheme="minorHAnsi"/>
          <w:b/>
        </w:rPr>
      </w:pPr>
      <w:r w:rsidRPr="00F90737">
        <w:rPr>
          <w:rFonts w:ascii="Arial Narrow" w:hAnsi="Arial Narrow" w:cstheme="minorHAnsi"/>
          <w:b/>
        </w:rPr>
        <w:t xml:space="preserve">PROJETO DE </w:t>
      </w:r>
      <w:r w:rsidR="00E664B2" w:rsidRPr="00F90737">
        <w:rPr>
          <w:rFonts w:ascii="Arial Narrow" w:hAnsi="Arial Narrow" w:cstheme="minorHAnsi"/>
          <w:b/>
        </w:rPr>
        <w:t xml:space="preserve">LEI Nº </w:t>
      </w:r>
      <w:r w:rsidR="00F90737" w:rsidRPr="00F90737">
        <w:rPr>
          <w:rFonts w:ascii="Arial Narrow" w:hAnsi="Arial Narrow" w:cstheme="minorHAnsi"/>
          <w:b/>
        </w:rPr>
        <w:t>029</w:t>
      </w:r>
      <w:r w:rsidR="00E664B2" w:rsidRPr="00F90737">
        <w:rPr>
          <w:rFonts w:ascii="Arial Narrow" w:hAnsi="Arial Narrow" w:cstheme="minorHAnsi"/>
          <w:b/>
        </w:rPr>
        <w:t>/20</w:t>
      </w:r>
      <w:r w:rsidRPr="00F90737">
        <w:rPr>
          <w:rFonts w:ascii="Arial Narrow" w:hAnsi="Arial Narrow" w:cstheme="minorHAnsi"/>
          <w:b/>
        </w:rPr>
        <w:t>2</w:t>
      </w:r>
      <w:r w:rsidR="00ED3D70" w:rsidRPr="00F90737">
        <w:rPr>
          <w:rFonts w:ascii="Arial Narrow" w:hAnsi="Arial Narrow" w:cstheme="minorHAnsi"/>
          <w:b/>
        </w:rPr>
        <w:t>3</w:t>
      </w:r>
      <w:r w:rsidR="00E664B2" w:rsidRPr="00F90737">
        <w:rPr>
          <w:rFonts w:ascii="Arial Narrow" w:hAnsi="Arial Narrow" w:cstheme="minorHAnsi"/>
          <w:b/>
        </w:rPr>
        <w:t xml:space="preserve">, DE </w:t>
      </w:r>
      <w:r w:rsidRPr="00F90737">
        <w:rPr>
          <w:rFonts w:ascii="Arial Narrow" w:hAnsi="Arial Narrow" w:cstheme="minorHAnsi"/>
          <w:b/>
        </w:rPr>
        <w:t>XX</w:t>
      </w:r>
      <w:r w:rsidR="00E664B2" w:rsidRPr="00F90737">
        <w:rPr>
          <w:rFonts w:ascii="Arial Narrow" w:hAnsi="Arial Narrow" w:cstheme="minorHAnsi"/>
          <w:b/>
        </w:rPr>
        <w:t xml:space="preserve"> DE </w:t>
      </w:r>
      <w:r w:rsidR="00EF20D0" w:rsidRPr="00F90737">
        <w:rPr>
          <w:rFonts w:ascii="Arial Narrow" w:hAnsi="Arial Narrow" w:cstheme="minorHAnsi"/>
          <w:b/>
        </w:rPr>
        <w:t>JUNHO</w:t>
      </w:r>
      <w:r w:rsidR="00E664B2" w:rsidRPr="00F90737">
        <w:rPr>
          <w:rFonts w:ascii="Arial Narrow" w:hAnsi="Arial Narrow" w:cstheme="minorHAnsi"/>
          <w:b/>
        </w:rPr>
        <w:t xml:space="preserve"> DE 20</w:t>
      </w:r>
      <w:r w:rsidRPr="00F90737">
        <w:rPr>
          <w:rFonts w:ascii="Arial Narrow" w:hAnsi="Arial Narrow" w:cstheme="minorHAnsi"/>
          <w:b/>
        </w:rPr>
        <w:t>2</w:t>
      </w:r>
      <w:r w:rsidR="00ED3D70" w:rsidRPr="00F90737">
        <w:rPr>
          <w:rFonts w:ascii="Arial Narrow" w:hAnsi="Arial Narrow" w:cstheme="minorHAnsi"/>
          <w:b/>
        </w:rPr>
        <w:t>3</w:t>
      </w:r>
      <w:r w:rsidR="00E664B2" w:rsidRPr="00F90737">
        <w:rPr>
          <w:rFonts w:ascii="Arial Narrow" w:hAnsi="Arial Narrow" w:cstheme="minorHAnsi"/>
          <w:b/>
        </w:rPr>
        <w:t>.</w:t>
      </w:r>
    </w:p>
    <w:p w14:paraId="0300B30A" w14:textId="77777777" w:rsidR="00FC19DA" w:rsidRPr="007B5745" w:rsidRDefault="00FC19DA" w:rsidP="00A6566C">
      <w:pPr>
        <w:spacing w:after="120"/>
        <w:jc w:val="both"/>
        <w:rPr>
          <w:rFonts w:ascii="Arial Narrow" w:hAnsi="Arial Narrow" w:cstheme="minorHAnsi"/>
        </w:rPr>
      </w:pPr>
    </w:p>
    <w:p w14:paraId="4CE1365D" w14:textId="77777777" w:rsidR="00FC19DA" w:rsidRPr="007B5745" w:rsidRDefault="000F1326" w:rsidP="00A6566C">
      <w:pPr>
        <w:spacing w:after="120"/>
        <w:ind w:left="3402"/>
        <w:jc w:val="both"/>
        <w:rPr>
          <w:rFonts w:ascii="Arial Narrow" w:hAnsi="Arial Narrow" w:cstheme="minorHAnsi"/>
          <w:b/>
        </w:rPr>
      </w:pPr>
      <w:r w:rsidRPr="007B5745">
        <w:rPr>
          <w:rFonts w:ascii="Arial Narrow" w:hAnsi="Arial Narrow" w:cstheme="minorHAnsi"/>
          <w:b/>
        </w:rPr>
        <w:t xml:space="preserve">Altera </w:t>
      </w:r>
      <w:bookmarkStart w:id="0" w:name="_Hlk137630114"/>
      <w:r w:rsidRPr="007B5745">
        <w:rPr>
          <w:rFonts w:ascii="Arial Narrow" w:hAnsi="Arial Narrow" w:cstheme="minorHAnsi"/>
          <w:b/>
        </w:rPr>
        <w:t xml:space="preserve">com base na Lei Federal </w:t>
      </w:r>
      <w:r w:rsidR="00ED3D70" w:rsidRPr="007B5745">
        <w:rPr>
          <w:rFonts w:ascii="Arial Narrow" w:hAnsi="Arial Narrow" w:cstheme="minorHAnsi"/>
          <w:b/>
        </w:rPr>
        <w:t xml:space="preserve">Nº </w:t>
      </w:r>
      <w:r w:rsidRPr="007B5745">
        <w:rPr>
          <w:rFonts w:ascii="Arial Narrow" w:hAnsi="Arial Narrow" w:cstheme="minorHAnsi"/>
          <w:b/>
        </w:rPr>
        <w:t>14</w:t>
      </w:r>
      <w:r w:rsidR="004F2F93" w:rsidRPr="007B5745">
        <w:rPr>
          <w:rFonts w:ascii="Arial Narrow" w:hAnsi="Arial Narrow" w:cstheme="minorHAnsi"/>
          <w:b/>
        </w:rPr>
        <w:t>.</w:t>
      </w:r>
      <w:r w:rsidRPr="007B5745">
        <w:rPr>
          <w:rFonts w:ascii="Arial Narrow" w:hAnsi="Arial Narrow" w:cstheme="minorHAnsi"/>
          <w:b/>
        </w:rPr>
        <w:t>285/2021</w:t>
      </w:r>
      <w:r w:rsidR="00F03016" w:rsidRPr="007B5745">
        <w:rPr>
          <w:rFonts w:ascii="Arial Narrow" w:hAnsi="Arial Narrow" w:cstheme="minorHAnsi"/>
          <w:b/>
        </w:rPr>
        <w:t xml:space="preserve">, a Lei </w:t>
      </w:r>
      <w:r w:rsidR="00ED3D70" w:rsidRPr="007B5745">
        <w:rPr>
          <w:rFonts w:ascii="Arial Narrow" w:hAnsi="Arial Narrow" w:cstheme="minorHAnsi"/>
          <w:b/>
        </w:rPr>
        <w:t xml:space="preserve">Municipal </w:t>
      </w:r>
      <w:r w:rsidR="00F03016" w:rsidRPr="007B5745">
        <w:rPr>
          <w:rFonts w:ascii="Arial Narrow" w:hAnsi="Arial Narrow" w:cstheme="minorHAnsi"/>
          <w:b/>
        </w:rPr>
        <w:t xml:space="preserve">de </w:t>
      </w:r>
      <w:r w:rsidR="00ED3D70" w:rsidRPr="007B5745">
        <w:rPr>
          <w:rFonts w:ascii="Arial Narrow" w:hAnsi="Arial Narrow" w:cstheme="minorHAnsi"/>
          <w:b/>
        </w:rPr>
        <w:t>P</w:t>
      </w:r>
      <w:r w:rsidR="0018552B" w:rsidRPr="007B5745">
        <w:rPr>
          <w:rFonts w:ascii="Arial Narrow" w:hAnsi="Arial Narrow" w:cstheme="minorHAnsi"/>
          <w:b/>
        </w:rPr>
        <w:t>olítica</w:t>
      </w:r>
      <w:r w:rsidR="00ED3D70" w:rsidRPr="007B5745">
        <w:rPr>
          <w:rFonts w:ascii="Arial Narrow" w:hAnsi="Arial Narrow" w:cstheme="minorHAnsi"/>
          <w:b/>
        </w:rPr>
        <w:t xml:space="preserve"> A</w:t>
      </w:r>
      <w:r w:rsidR="00F03016" w:rsidRPr="007B5745">
        <w:rPr>
          <w:rFonts w:ascii="Arial Narrow" w:hAnsi="Arial Narrow" w:cstheme="minorHAnsi"/>
          <w:b/>
        </w:rPr>
        <w:t xml:space="preserve">mbiental </w:t>
      </w:r>
      <w:r w:rsidR="00ED3D70" w:rsidRPr="007B5745">
        <w:rPr>
          <w:rFonts w:ascii="Arial Narrow" w:hAnsi="Arial Narrow" w:cstheme="minorHAnsi"/>
          <w:b/>
        </w:rPr>
        <w:t xml:space="preserve">Nº </w:t>
      </w:r>
      <w:r w:rsidR="0018552B" w:rsidRPr="007B5745">
        <w:rPr>
          <w:rFonts w:ascii="Arial Narrow" w:hAnsi="Arial Narrow" w:cstheme="minorHAnsi"/>
          <w:b/>
        </w:rPr>
        <w:t>2</w:t>
      </w:r>
      <w:r w:rsidR="004F2F93" w:rsidRPr="007B5745">
        <w:rPr>
          <w:rFonts w:ascii="Arial Narrow" w:hAnsi="Arial Narrow" w:cstheme="minorHAnsi"/>
          <w:b/>
        </w:rPr>
        <w:t>.</w:t>
      </w:r>
      <w:r w:rsidR="0018552B" w:rsidRPr="007B5745">
        <w:rPr>
          <w:rFonts w:ascii="Arial Narrow" w:hAnsi="Arial Narrow" w:cstheme="minorHAnsi"/>
          <w:b/>
        </w:rPr>
        <w:t>207/2014</w:t>
      </w:r>
      <w:r w:rsidR="00F03016" w:rsidRPr="007B5745">
        <w:rPr>
          <w:rFonts w:ascii="Arial Narrow" w:hAnsi="Arial Narrow" w:cstheme="minorHAnsi"/>
          <w:b/>
        </w:rPr>
        <w:t xml:space="preserve"> que</w:t>
      </w:r>
      <w:r w:rsidRPr="007B5745">
        <w:rPr>
          <w:rFonts w:ascii="Arial Narrow" w:hAnsi="Arial Narrow" w:cstheme="minorHAnsi"/>
          <w:b/>
        </w:rPr>
        <w:t xml:space="preserve"> regulamenta </w:t>
      </w:r>
      <w:r w:rsidR="00FC19DA" w:rsidRPr="007B5745">
        <w:rPr>
          <w:rFonts w:ascii="Arial Narrow" w:hAnsi="Arial Narrow" w:cstheme="minorHAnsi"/>
          <w:b/>
        </w:rPr>
        <w:t xml:space="preserve">as Áreas de Preservação Permanente </w:t>
      </w:r>
      <w:r w:rsidR="00B165C9" w:rsidRPr="007B5745">
        <w:rPr>
          <w:rFonts w:ascii="Arial Narrow" w:hAnsi="Arial Narrow" w:cstheme="minorHAnsi"/>
          <w:b/>
        </w:rPr>
        <w:t>urbanas previstas</w:t>
      </w:r>
      <w:r w:rsidR="006B1144" w:rsidRPr="007B5745">
        <w:rPr>
          <w:rFonts w:ascii="Arial Narrow" w:hAnsi="Arial Narrow" w:cstheme="minorHAnsi"/>
          <w:b/>
        </w:rPr>
        <w:t xml:space="preserve"> na Lei Federal nº 12.651/2012</w:t>
      </w:r>
      <w:r w:rsidR="00FC19DA" w:rsidRPr="007B5745">
        <w:rPr>
          <w:rFonts w:ascii="Arial Narrow" w:hAnsi="Arial Narrow" w:cstheme="minorHAnsi"/>
          <w:b/>
        </w:rPr>
        <w:t xml:space="preserve">, </w:t>
      </w:r>
      <w:r w:rsidR="00F03016" w:rsidRPr="007B5745">
        <w:rPr>
          <w:rFonts w:ascii="Arial Narrow" w:hAnsi="Arial Narrow" w:cstheme="minorHAnsi"/>
          <w:b/>
        </w:rPr>
        <w:t>a Lei</w:t>
      </w:r>
      <w:r w:rsidR="00ED3D70" w:rsidRPr="007B5745">
        <w:rPr>
          <w:rFonts w:ascii="Arial Narrow" w:hAnsi="Arial Narrow" w:cstheme="minorHAnsi"/>
          <w:b/>
        </w:rPr>
        <w:t xml:space="preserve"> Municipal de D</w:t>
      </w:r>
      <w:r w:rsidR="00F03016" w:rsidRPr="007B5745">
        <w:rPr>
          <w:rFonts w:ascii="Arial Narrow" w:hAnsi="Arial Narrow" w:cstheme="minorHAnsi"/>
          <w:b/>
        </w:rPr>
        <w:t>iretrizes</w:t>
      </w:r>
      <w:r w:rsidR="00ED3D70" w:rsidRPr="007B5745">
        <w:rPr>
          <w:rFonts w:ascii="Arial Narrow" w:hAnsi="Arial Narrow" w:cstheme="minorHAnsi"/>
          <w:b/>
        </w:rPr>
        <w:t xml:space="preserve"> Urbanas</w:t>
      </w:r>
      <w:r w:rsidR="00F03016" w:rsidRPr="007B5745">
        <w:rPr>
          <w:rFonts w:ascii="Arial Narrow" w:hAnsi="Arial Narrow" w:cstheme="minorHAnsi"/>
          <w:b/>
        </w:rPr>
        <w:t xml:space="preserve"> </w:t>
      </w:r>
      <w:r w:rsidR="00ED3D70" w:rsidRPr="007B5745">
        <w:rPr>
          <w:rFonts w:ascii="Arial Narrow" w:hAnsi="Arial Narrow" w:cstheme="minorHAnsi"/>
          <w:b/>
        </w:rPr>
        <w:t>N</w:t>
      </w:r>
      <w:r w:rsidR="00F03016" w:rsidRPr="007B5745">
        <w:rPr>
          <w:rFonts w:ascii="Arial Narrow" w:hAnsi="Arial Narrow" w:cstheme="minorHAnsi"/>
          <w:b/>
        </w:rPr>
        <w:t xml:space="preserve">º </w:t>
      </w:r>
      <w:r w:rsidR="0018552B" w:rsidRPr="007B5745">
        <w:rPr>
          <w:rFonts w:ascii="Arial Narrow" w:hAnsi="Arial Narrow" w:cstheme="minorHAnsi"/>
          <w:b/>
        </w:rPr>
        <w:t xml:space="preserve">2.279/2016 </w:t>
      </w:r>
      <w:r w:rsidR="00F03016" w:rsidRPr="007B5745">
        <w:rPr>
          <w:rFonts w:ascii="Arial Narrow" w:hAnsi="Arial Narrow" w:cstheme="minorHAnsi"/>
          <w:b/>
        </w:rPr>
        <w:t xml:space="preserve">que regulamenta as </w:t>
      </w:r>
      <w:r w:rsidRPr="007B5745">
        <w:rPr>
          <w:rFonts w:ascii="Arial Narrow" w:hAnsi="Arial Narrow" w:cstheme="minorHAnsi"/>
          <w:b/>
        </w:rPr>
        <w:t>áreas não edificantes previstas na Lei Federal 6</w:t>
      </w:r>
      <w:r w:rsidR="004F2F93" w:rsidRPr="007B5745">
        <w:rPr>
          <w:rFonts w:ascii="Arial Narrow" w:hAnsi="Arial Narrow" w:cstheme="minorHAnsi"/>
          <w:b/>
        </w:rPr>
        <w:t>.</w:t>
      </w:r>
      <w:r w:rsidRPr="007B5745">
        <w:rPr>
          <w:rFonts w:ascii="Arial Narrow" w:hAnsi="Arial Narrow" w:cstheme="minorHAnsi"/>
          <w:b/>
        </w:rPr>
        <w:t xml:space="preserve">766/19 e </w:t>
      </w:r>
      <w:r w:rsidR="00FC19DA" w:rsidRPr="007B5745">
        <w:rPr>
          <w:rFonts w:ascii="Arial Narrow" w:hAnsi="Arial Narrow" w:cstheme="minorHAnsi"/>
          <w:b/>
        </w:rPr>
        <w:t xml:space="preserve">define critérios de regularização </w:t>
      </w:r>
      <w:r w:rsidR="003F1D02" w:rsidRPr="007B5745">
        <w:rPr>
          <w:rFonts w:ascii="Arial Narrow" w:hAnsi="Arial Narrow" w:cstheme="minorHAnsi"/>
          <w:b/>
        </w:rPr>
        <w:t xml:space="preserve">fundiária </w:t>
      </w:r>
      <w:r w:rsidR="00FC19DA" w:rsidRPr="007B5745">
        <w:rPr>
          <w:rFonts w:ascii="Arial Narrow" w:hAnsi="Arial Narrow" w:cstheme="minorHAnsi"/>
          <w:b/>
        </w:rPr>
        <w:t xml:space="preserve">em Zona Urbana Consolidada do Município de </w:t>
      </w:r>
      <w:r w:rsidR="0018552B" w:rsidRPr="007B5745">
        <w:rPr>
          <w:rFonts w:ascii="Arial Narrow" w:hAnsi="Arial Narrow" w:cstheme="minorHAnsi"/>
          <w:b/>
        </w:rPr>
        <w:t>Ibiraiaras/RS</w:t>
      </w:r>
      <w:r w:rsidR="00FC19DA" w:rsidRPr="007B5745">
        <w:rPr>
          <w:rFonts w:ascii="Arial Narrow" w:hAnsi="Arial Narrow" w:cstheme="minorHAnsi"/>
          <w:b/>
        </w:rPr>
        <w:t xml:space="preserve"> </w:t>
      </w:r>
      <w:bookmarkEnd w:id="0"/>
      <w:r w:rsidR="00FC19DA" w:rsidRPr="007B5745">
        <w:rPr>
          <w:rFonts w:ascii="Arial Narrow" w:hAnsi="Arial Narrow" w:cstheme="minorHAnsi"/>
          <w:b/>
        </w:rPr>
        <w:t>e dá outras providências.</w:t>
      </w:r>
    </w:p>
    <w:p w14:paraId="76EF5C4F" w14:textId="77777777" w:rsidR="00FC19DA" w:rsidRPr="007B5745" w:rsidRDefault="00FC19DA" w:rsidP="00A6566C">
      <w:pPr>
        <w:spacing w:after="120"/>
        <w:jc w:val="both"/>
        <w:rPr>
          <w:rFonts w:ascii="Arial Narrow" w:hAnsi="Arial Narrow" w:cstheme="minorHAnsi"/>
        </w:rPr>
      </w:pPr>
    </w:p>
    <w:p w14:paraId="5F980C74" w14:textId="77777777" w:rsidR="007945B6" w:rsidRPr="007B5745" w:rsidRDefault="006A1E96" w:rsidP="006A1E96">
      <w:pPr>
        <w:spacing w:after="120" w:line="360" w:lineRule="auto"/>
        <w:jc w:val="center"/>
        <w:rPr>
          <w:rFonts w:ascii="Arial Narrow" w:hAnsi="Arial Narrow" w:cstheme="minorHAnsi"/>
          <w:b/>
        </w:rPr>
      </w:pPr>
      <w:r w:rsidRPr="007B5745">
        <w:rPr>
          <w:rFonts w:ascii="Arial Narrow" w:hAnsi="Arial Narrow" w:cstheme="minorHAnsi"/>
          <w:b/>
        </w:rPr>
        <w:t>CAPÍTULO I</w:t>
      </w:r>
    </w:p>
    <w:p w14:paraId="6722AF48" w14:textId="77777777" w:rsidR="001059B8" w:rsidRPr="007B5745" w:rsidRDefault="006A1E96" w:rsidP="006A1E96">
      <w:pPr>
        <w:spacing w:after="120" w:line="360" w:lineRule="auto"/>
        <w:jc w:val="center"/>
        <w:rPr>
          <w:rFonts w:ascii="Arial Narrow" w:hAnsi="Arial Narrow" w:cstheme="minorHAnsi"/>
        </w:rPr>
      </w:pPr>
      <w:r w:rsidRPr="007B5745">
        <w:rPr>
          <w:rFonts w:ascii="Arial Narrow" w:hAnsi="Arial Narrow" w:cstheme="minorHAnsi"/>
        </w:rPr>
        <w:t>DAS DISPOSIÇÕES GERAIS</w:t>
      </w:r>
    </w:p>
    <w:p w14:paraId="1D01D3F2" w14:textId="77777777" w:rsidR="00685CFB" w:rsidRPr="007B5745" w:rsidRDefault="007945B6" w:rsidP="00CF59EA">
      <w:pPr>
        <w:spacing w:after="120" w:line="360" w:lineRule="auto"/>
        <w:jc w:val="both"/>
        <w:rPr>
          <w:rFonts w:ascii="Arial Narrow" w:hAnsi="Arial Narrow" w:cstheme="minorHAnsi"/>
        </w:rPr>
      </w:pPr>
      <w:r w:rsidRPr="007B5745">
        <w:rPr>
          <w:rFonts w:ascii="Arial Narrow" w:hAnsi="Arial Narrow" w:cstheme="minorHAnsi"/>
          <w:b/>
        </w:rPr>
        <w:t>Art. 1</w:t>
      </w:r>
      <w:r w:rsidR="00501BE1" w:rsidRPr="007B5745">
        <w:rPr>
          <w:rFonts w:ascii="Arial Narrow" w:hAnsi="Arial Narrow" w:cstheme="minorHAnsi"/>
          <w:b/>
        </w:rPr>
        <w:t>°</w:t>
      </w:r>
      <w:r w:rsidR="00523012" w:rsidRPr="007B5745">
        <w:rPr>
          <w:rFonts w:ascii="Arial Narrow" w:hAnsi="Arial Narrow" w:cstheme="minorHAnsi"/>
          <w:b/>
        </w:rPr>
        <w:t xml:space="preserve"> -</w:t>
      </w:r>
      <w:r w:rsidRPr="007B5745">
        <w:rPr>
          <w:rFonts w:ascii="Arial Narrow" w:hAnsi="Arial Narrow" w:cstheme="minorHAnsi"/>
        </w:rPr>
        <w:t xml:space="preserve"> </w:t>
      </w:r>
      <w:r w:rsidR="00685CFB" w:rsidRPr="007B5745">
        <w:rPr>
          <w:rFonts w:ascii="Arial Narrow" w:hAnsi="Arial Narrow" w:cstheme="minorHAnsi"/>
        </w:rPr>
        <w:t xml:space="preserve">Esta Lei </w:t>
      </w:r>
      <w:r w:rsidR="00A5395F" w:rsidRPr="007B5745">
        <w:rPr>
          <w:rFonts w:ascii="Arial Narrow" w:hAnsi="Arial Narrow" w:cstheme="minorHAnsi"/>
        </w:rPr>
        <w:t>altera</w:t>
      </w:r>
      <w:r w:rsidR="00685CFB" w:rsidRPr="007B5745">
        <w:rPr>
          <w:rFonts w:ascii="Arial Narrow" w:hAnsi="Arial Narrow" w:cstheme="minorHAnsi"/>
        </w:rPr>
        <w:t xml:space="preserve"> a </w:t>
      </w:r>
      <w:r w:rsidR="00F03016" w:rsidRPr="007B5745">
        <w:rPr>
          <w:rFonts w:ascii="Arial Narrow" w:hAnsi="Arial Narrow" w:cstheme="minorHAnsi"/>
        </w:rPr>
        <w:t>l</w:t>
      </w:r>
      <w:r w:rsidR="00685CFB" w:rsidRPr="007B5745">
        <w:rPr>
          <w:rFonts w:ascii="Arial Narrow" w:hAnsi="Arial Narrow" w:cstheme="minorHAnsi"/>
        </w:rPr>
        <w:t>ei</w:t>
      </w:r>
      <w:r w:rsidR="00836142" w:rsidRPr="007B5745">
        <w:rPr>
          <w:rFonts w:ascii="Arial Narrow" w:hAnsi="Arial Narrow" w:cstheme="minorHAnsi"/>
        </w:rPr>
        <w:t xml:space="preserve"> Nº</w:t>
      </w:r>
      <w:r w:rsidR="00F03016" w:rsidRPr="007B5745">
        <w:rPr>
          <w:rFonts w:ascii="Arial Narrow" w:hAnsi="Arial Narrow" w:cstheme="minorHAnsi"/>
        </w:rPr>
        <w:t xml:space="preserve"> </w:t>
      </w:r>
      <w:r w:rsidR="004F2F93" w:rsidRPr="007B5745">
        <w:rPr>
          <w:rFonts w:ascii="Arial Narrow" w:hAnsi="Arial Narrow" w:cstheme="minorHAnsi"/>
        </w:rPr>
        <w:t>2.207</w:t>
      </w:r>
      <w:r w:rsidR="00685CFB" w:rsidRPr="007B5745">
        <w:rPr>
          <w:rFonts w:ascii="Arial Narrow" w:hAnsi="Arial Narrow" w:cstheme="minorHAnsi"/>
        </w:rPr>
        <w:t xml:space="preserve">, de </w:t>
      </w:r>
      <w:r w:rsidR="004F2F93" w:rsidRPr="007B5745">
        <w:rPr>
          <w:rFonts w:ascii="Arial Narrow" w:hAnsi="Arial Narrow" w:cstheme="minorHAnsi"/>
        </w:rPr>
        <w:t>18</w:t>
      </w:r>
      <w:r w:rsidR="00685CFB" w:rsidRPr="007B5745">
        <w:rPr>
          <w:rFonts w:ascii="Arial Narrow" w:hAnsi="Arial Narrow" w:cstheme="minorHAnsi"/>
        </w:rPr>
        <w:t xml:space="preserve"> de </w:t>
      </w:r>
      <w:r w:rsidR="004F2F93" w:rsidRPr="007B5745">
        <w:rPr>
          <w:rFonts w:ascii="Arial Narrow" w:hAnsi="Arial Narrow" w:cstheme="minorHAnsi"/>
        </w:rPr>
        <w:t>dezembro</w:t>
      </w:r>
      <w:r w:rsidR="00685CFB" w:rsidRPr="007B5745">
        <w:rPr>
          <w:rFonts w:ascii="Arial Narrow" w:hAnsi="Arial Narrow" w:cstheme="minorHAnsi"/>
        </w:rPr>
        <w:t xml:space="preserve"> de </w:t>
      </w:r>
      <w:r w:rsidR="004F2F93" w:rsidRPr="007B5745">
        <w:rPr>
          <w:rFonts w:ascii="Arial Narrow" w:hAnsi="Arial Narrow" w:cstheme="minorHAnsi"/>
        </w:rPr>
        <w:t>2014</w:t>
      </w:r>
      <w:r w:rsidR="00685CFB" w:rsidRPr="007B5745">
        <w:rPr>
          <w:rFonts w:ascii="Arial Narrow" w:hAnsi="Arial Narrow" w:cstheme="minorHAnsi"/>
        </w:rPr>
        <w:t>, que dispõe sobre a proteção da vegetação nativa</w:t>
      </w:r>
      <w:r w:rsidR="00F03016" w:rsidRPr="007B5745">
        <w:rPr>
          <w:rFonts w:ascii="Arial Narrow" w:hAnsi="Arial Narrow" w:cstheme="minorHAnsi"/>
        </w:rPr>
        <w:t xml:space="preserve"> e, a Lei de </w:t>
      </w:r>
      <w:r w:rsidR="00ED3D70" w:rsidRPr="007B5745">
        <w:rPr>
          <w:rFonts w:ascii="Arial Narrow" w:hAnsi="Arial Narrow" w:cstheme="minorHAnsi"/>
        </w:rPr>
        <w:t>D</w:t>
      </w:r>
      <w:r w:rsidR="00F03016" w:rsidRPr="007B5745">
        <w:rPr>
          <w:rFonts w:ascii="Arial Narrow" w:hAnsi="Arial Narrow" w:cstheme="minorHAnsi"/>
        </w:rPr>
        <w:t>iretrizes</w:t>
      </w:r>
      <w:r w:rsidR="00ED3D70" w:rsidRPr="007B5745">
        <w:rPr>
          <w:rFonts w:ascii="Arial Narrow" w:hAnsi="Arial Narrow" w:cstheme="minorHAnsi"/>
        </w:rPr>
        <w:t xml:space="preserve"> Urbanas</w:t>
      </w:r>
      <w:r w:rsidR="00F03016" w:rsidRPr="007B5745">
        <w:rPr>
          <w:rFonts w:ascii="Arial Narrow" w:hAnsi="Arial Narrow" w:cstheme="minorHAnsi"/>
        </w:rPr>
        <w:t xml:space="preserve"> </w:t>
      </w:r>
      <w:r w:rsidR="00836142" w:rsidRPr="007B5745">
        <w:rPr>
          <w:rFonts w:ascii="Arial Narrow" w:hAnsi="Arial Narrow" w:cstheme="minorHAnsi"/>
        </w:rPr>
        <w:t>N</w:t>
      </w:r>
      <w:r w:rsidR="00F03016" w:rsidRPr="007B5745">
        <w:rPr>
          <w:rFonts w:ascii="Arial Narrow" w:hAnsi="Arial Narrow" w:cstheme="minorHAnsi"/>
        </w:rPr>
        <w:t xml:space="preserve">º </w:t>
      </w:r>
      <w:r w:rsidR="0018552B" w:rsidRPr="007B5745">
        <w:rPr>
          <w:rFonts w:ascii="Arial Narrow" w:hAnsi="Arial Narrow" w:cstheme="minorHAnsi"/>
        </w:rPr>
        <w:t>2.279/2016</w:t>
      </w:r>
      <w:r w:rsidR="00F03016" w:rsidRPr="007B5745">
        <w:rPr>
          <w:rFonts w:ascii="Arial Narrow" w:hAnsi="Arial Narrow" w:cstheme="minorHAnsi"/>
        </w:rPr>
        <w:t xml:space="preserve">, </w:t>
      </w:r>
      <w:r w:rsidR="00685CFB" w:rsidRPr="007B5745">
        <w:rPr>
          <w:rFonts w:ascii="Arial Narrow" w:hAnsi="Arial Narrow" w:cstheme="minorHAnsi"/>
        </w:rPr>
        <w:t>que dispõe sobre o parcelamento do solo urbano, para definir e aprimorar o conceito de áreas urbanas consolidadas, para tratar sobre as faixas marginais de curso d'água em área urbana consolidada e para consolidar as obras já finalizadas nessas áreas.</w:t>
      </w:r>
    </w:p>
    <w:p w14:paraId="6A2CBA90" w14:textId="482C01EE" w:rsidR="007945B6" w:rsidRPr="007B5745" w:rsidRDefault="000F537E" w:rsidP="00CF59EA">
      <w:pPr>
        <w:spacing w:after="120" w:line="360" w:lineRule="auto"/>
        <w:jc w:val="both"/>
        <w:rPr>
          <w:rFonts w:ascii="Arial Narrow" w:hAnsi="Arial Narrow" w:cstheme="minorHAnsi"/>
        </w:rPr>
      </w:pPr>
      <w:r w:rsidRPr="007B5745">
        <w:rPr>
          <w:rFonts w:ascii="Arial Narrow" w:hAnsi="Arial Narrow" w:cstheme="minorHAnsi"/>
          <w:b/>
        </w:rPr>
        <w:t>Parágrafo Ú</w:t>
      </w:r>
      <w:r w:rsidR="007945B6" w:rsidRPr="007B5745">
        <w:rPr>
          <w:rFonts w:ascii="Arial Narrow" w:hAnsi="Arial Narrow" w:cstheme="minorHAnsi"/>
          <w:b/>
        </w:rPr>
        <w:t>nico</w:t>
      </w:r>
      <w:r w:rsidR="00523012" w:rsidRPr="007B5745">
        <w:rPr>
          <w:rFonts w:ascii="Arial Narrow" w:hAnsi="Arial Narrow" w:cstheme="minorHAnsi"/>
        </w:rPr>
        <w:t xml:space="preserve"> -</w:t>
      </w:r>
      <w:r w:rsidR="007945B6" w:rsidRPr="007B5745">
        <w:rPr>
          <w:rFonts w:ascii="Arial Narrow" w:hAnsi="Arial Narrow" w:cstheme="minorHAnsi"/>
        </w:rPr>
        <w:t xml:space="preserve"> A política </w:t>
      </w:r>
      <w:r w:rsidR="006B1144" w:rsidRPr="007B5745">
        <w:rPr>
          <w:rFonts w:ascii="Arial Narrow" w:hAnsi="Arial Narrow" w:cstheme="minorHAnsi"/>
        </w:rPr>
        <w:t xml:space="preserve">ambiental </w:t>
      </w:r>
      <w:r w:rsidR="007945B6" w:rsidRPr="007B5745">
        <w:rPr>
          <w:rFonts w:ascii="Arial Narrow" w:hAnsi="Arial Narrow" w:cstheme="minorHAnsi"/>
        </w:rPr>
        <w:t xml:space="preserve">urbana do município de </w:t>
      </w:r>
      <w:r w:rsidR="008267D3" w:rsidRPr="007B5745">
        <w:rPr>
          <w:rFonts w:ascii="Arial Narrow" w:hAnsi="Arial Narrow" w:cstheme="minorHAnsi"/>
        </w:rPr>
        <w:t>Ibiraiaras/RS</w:t>
      </w:r>
      <w:r w:rsidR="0018552B" w:rsidRPr="007B5745">
        <w:rPr>
          <w:rFonts w:ascii="Arial Narrow" w:hAnsi="Arial Narrow" w:cstheme="minorHAnsi"/>
        </w:rPr>
        <w:t xml:space="preserve"> </w:t>
      </w:r>
      <w:r w:rsidR="007945B6" w:rsidRPr="007B5745">
        <w:rPr>
          <w:rFonts w:ascii="Arial Narrow" w:hAnsi="Arial Narrow" w:cstheme="minorHAnsi"/>
        </w:rPr>
        <w:t>tem por objetivo ordenar o pleno desenvolvimento das funções sociais da cidade e da propriedade urbana, mediante as seguintes diretrizes gerais:</w:t>
      </w:r>
    </w:p>
    <w:p w14:paraId="50FE035F" w14:textId="77777777" w:rsidR="00A32361" w:rsidRPr="007B5745" w:rsidRDefault="00A32361" w:rsidP="00CF59EA">
      <w:pPr>
        <w:spacing w:after="120" w:line="360" w:lineRule="auto"/>
        <w:jc w:val="both"/>
        <w:rPr>
          <w:rFonts w:ascii="Arial Narrow" w:hAnsi="Arial Narrow" w:cstheme="minorHAnsi"/>
        </w:rPr>
      </w:pPr>
      <w:r w:rsidRPr="007B5745">
        <w:rPr>
          <w:rFonts w:ascii="Arial Narrow" w:hAnsi="Arial Narrow" w:cstheme="minorHAnsi"/>
          <w:b/>
        </w:rPr>
        <w:t>I</w:t>
      </w:r>
      <w:r w:rsidRPr="007B5745">
        <w:rPr>
          <w:rFonts w:ascii="Arial Narrow" w:hAnsi="Arial Narrow" w:cstheme="minorHAnsi"/>
        </w:rPr>
        <w:t xml:space="preserve"> – </w:t>
      </w:r>
      <w:r w:rsidR="00395F36" w:rsidRPr="007B5745">
        <w:rPr>
          <w:rFonts w:ascii="Arial Narrow" w:hAnsi="Arial Narrow" w:cstheme="minorHAnsi"/>
        </w:rPr>
        <w:t>A</w:t>
      </w:r>
      <w:r w:rsidRPr="007B5745">
        <w:rPr>
          <w:rFonts w:ascii="Arial Narrow" w:hAnsi="Arial Narrow" w:cstheme="minorHAnsi"/>
        </w:rPr>
        <w:t xml:space="preserve"> competência legislativa municipal sobr</w:t>
      </w:r>
      <w:r w:rsidR="00E00CF7" w:rsidRPr="007B5745">
        <w:rPr>
          <w:rFonts w:ascii="Arial Narrow" w:hAnsi="Arial Narrow" w:cstheme="minorHAnsi"/>
        </w:rPr>
        <w:t xml:space="preserve">e assuntos de interesse local, </w:t>
      </w:r>
      <w:r w:rsidRPr="007B5745">
        <w:rPr>
          <w:rFonts w:ascii="Arial Narrow" w:hAnsi="Arial Narrow" w:cstheme="minorHAnsi"/>
        </w:rPr>
        <w:t xml:space="preserve">suplementando a legislação federal e a estadual </w:t>
      </w:r>
      <w:r w:rsidR="00E00CF7" w:rsidRPr="007B5745">
        <w:rPr>
          <w:rFonts w:ascii="Arial Narrow" w:hAnsi="Arial Narrow" w:cstheme="minorHAnsi"/>
        </w:rPr>
        <w:t xml:space="preserve">no que couber visando promover </w:t>
      </w:r>
      <w:r w:rsidRPr="007B5745">
        <w:rPr>
          <w:rFonts w:ascii="Arial Narrow" w:hAnsi="Arial Narrow" w:cstheme="minorHAnsi"/>
        </w:rPr>
        <w:t>a</w:t>
      </w:r>
      <w:r w:rsidR="006B1144" w:rsidRPr="007B5745">
        <w:rPr>
          <w:rFonts w:ascii="Arial Narrow" w:hAnsi="Arial Narrow" w:cstheme="minorHAnsi"/>
        </w:rPr>
        <w:t>dequado ordenamento territorial</w:t>
      </w:r>
      <w:r w:rsidRPr="007B5745">
        <w:rPr>
          <w:rFonts w:ascii="Arial Narrow" w:hAnsi="Arial Narrow" w:cstheme="minorHAnsi"/>
        </w:rPr>
        <w:t xml:space="preserve"> mediante planejamento e controle do uso, do parcelamento e da ocupação do solo urbano.</w:t>
      </w:r>
    </w:p>
    <w:p w14:paraId="3BD44448" w14:textId="77777777" w:rsidR="007945B6" w:rsidRPr="007B5745" w:rsidRDefault="00A32361" w:rsidP="00CF59EA">
      <w:pPr>
        <w:spacing w:after="120" w:line="360" w:lineRule="auto"/>
        <w:jc w:val="both"/>
        <w:rPr>
          <w:rFonts w:ascii="Arial Narrow" w:hAnsi="Arial Narrow" w:cstheme="minorHAnsi"/>
        </w:rPr>
      </w:pPr>
      <w:r w:rsidRPr="007B5745">
        <w:rPr>
          <w:rFonts w:ascii="Arial Narrow" w:hAnsi="Arial Narrow" w:cstheme="minorHAnsi"/>
          <w:b/>
        </w:rPr>
        <w:t>I</w:t>
      </w:r>
      <w:r w:rsidR="007945B6" w:rsidRPr="007B5745">
        <w:rPr>
          <w:rFonts w:ascii="Arial Narrow" w:hAnsi="Arial Narrow" w:cstheme="minorHAnsi"/>
          <w:b/>
        </w:rPr>
        <w:t xml:space="preserve">I </w:t>
      </w:r>
      <w:r w:rsidR="007945B6" w:rsidRPr="007B5745">
        <w:rPr>
          <w:rFonts w:ascii="Arial Narrow" w:hAnsi="Arial Narrow" w:cstheme="minorHAnsi"/>
        </w:rPr>
        <w:t xml:space="preserve">– </w:t>
      </w:r>
      <w:r w:rsidR="00395F36" w:rsidRPr="007B5745">
        <w:rPr>
          <w:rFonts w:ascii="Arial Narrow" w:hAnsi="Arial Narrow" w:cstheme="minorHAnsi"/>
        </w:rPr>
        <w:t>O</w:t>
      </w:r>
      <w:r w:rsidR="007945B6" w:rsidRPr="007B5745">
        <w:rPr>
          <w:rFonts w:ascii="Arial Narrow" w:hAnsi="Arial Narrow" w:cstheme="minorHAnsi"/>
        </w:rPr>
        <w:t xml:space="preserve"> planejamento do desenvolvimento da cidade, da distribuição espacial da população </w:t>
      </w:r>
      <w:r w:rsidR="008267D3" w:rsidRPr="007B5745">
        <w:rPr>
          <w:rFonts w:ascii="Arial Narrow" w:hAnsi="Arial Narrow" w:cstheme="minorHAnsi"/>
        </w:rPr>
        <w:t>e das atividades econômicas do m</w:t>
      </w:r>
      <w:r w:rsidR="007945B6" w:rsidRPr="007B5745">
        <w:rPr>
          <w:rFonts w:ascii="Arial Narrow" w:hAnsi="Arial Narrow" w:cstheme="minorHAnsi"/>
        </w:rPr>
        <w:t>unicípio e do território sob sua área de influência, de modo a evitar e corrigir as distorções do crescimento urbano e seus efeitos negativos sobre o meio ambiente, notadamente aqueles associados a proteção, recuperação e melhoria da qualidade ambiental das áreas de preservação p</w:t>
      </w:r>
      <w:r w:rsidR="006B1144" w:rsidRPr="007B5745">
        <w:rPr>
          <w:rFonts w:ascii="Arial Narrow" w:hAnsi="Arial Narrow" w:cstheme="minorHAnsi"/>
        </w:rPr>
        <w:t>ermanente não descaracterizadas inseridas em zona urbana.</w:t>
      </w:r>
    </w:p>
    <w:p w14:paraId="594C3FCB" w14:textId="77777777" w:rsidR="00131EC2" w:rsidRPr="007B5745" w:rsidRDefault="00A6566C" w:rsidP="00CF59EA">
      <w:pPr>
        <w:spacing w:after="120" w:line="360" w:lineRule="auto"/>
        <w:jc w:val="both"/>
        <w:rPr>
          <w:rFonts w:ascii="Arial Narrow" w:hAnsi="Arial Narrow" w:cstheme="minorHAnsi"/>
        </w:rPr>
      </w:pPr>
      <w:r w:rsidRPr="007B5745">
        <w:rPr>
          <w:rFonts w:ascii="Arial Narrow" w:hAnsi="Arial Narrow" w:cstheme="minorHAnsi"/>
          <w:b/>
        </w:rPr>
        <w:t>III</w:t>
      </w:r>
      <w:r w:rsidR="00131EC2" w:rsidRPr="007B5745">
        <w:rPr>
          <w:rFonts w:ascii="Arial Narrow" w:hAnsi="Arial Narrow" w:cstheme="minorHAnsi"/>
        </w:rPr>
        <w:t xml:space="preserve"> – </w:t>
      </w:r>
      <w:r w:rsidR="00395F36" w:rsidRPr="007B5745">
        <w:rPr>
          <w:rFonts w:ascii="Arial Narrow" w:hAnsi="Arial Narrow" w:cstheme="minorHAnsi"/>
        </w:rPr>
        <w:t>O</w:t>
      </w:r>
      <w:r w:rsidR="00131EC2" w:rsidRPr="007B5745">
        <w:rPr>
          <w:rFonts w:ascii="Arial Narrow" w:hAnsi="Arial Narrow" w:cstheme="minorHAnsi"/>
        </w:rPr>
        <w:t>rdenação e controle do uso do solo, de forma a evitar novas ocupações de áreas de preservação permanentes urbanas e de áreas de risco com usos incompatíveis e inconvenientes.</w:t>
      </w:r>
    </w:p>
    <w:p w14:paraId="5D382D14" w14:textId="77777777" w:rsidR="00131EC2" w:rsidRPr="007B5745" w:rsidRDefault="00A6566C" w:rsidP="00CF59EA">
      <w:pPr>
        <w:spacing w:after="120" w:line="360" w:lineRule="auto"/>
        <w:jc w:val="both"/>
        <w:rPr>
          <w:rFonts w:ascii="Arial Narrow" w:hAnsi="Arial Narrow" w:cstheme="minorHAnsi"/>
        </w:rPr>
      </w:pPr>
      <w:r w:rsidRPr="007B5745">
        <w:rPr>
          <w:rFonts w:ascii="Arial Narrow" w:hAnsi="Arial Narrow" w:cstheme="minorHAnsi"/>
          <w:b/>
        </w:rPr>
        <w:t>I</w:t>
      </w:r>
      <w:r w:rsidR="00131EC2" w:rsidRPr="007B5745">
        <w:rPr>
          <w:rFonts w:ascii="Arial Narrow" w:hAnsi="Arial Narrow" w:cstheme="minorHAnsi"/>
          <w:b/>
        </w:rPr>
        <w:t>V</w:t>
      </w:r>
      <w:r w:rsidR="00131EC2" w:rsidRPr="007B5745">
        <w:rPr>
          <w:rFonts w:ascii="Arial Narrow" w:hAnsi="Arial Narrow" w:cstheme="minorHAnsi"/>
        </w:rPr>
        <w:t xml:space="preserve"> - </w:t>
      </w:r>
      <w:r w:rsidR="00395F36" w:rsidRPr="007B5745">
        <w:rPr>
          <w:rFonts w:ascii="Arial Narrow" w:hAnsi="Arial Narrow" w:cstheme="minorHAnsi"/>
        </w:rPr>
        <w:t>P</w:t>
      </w:r>
      <w:r w:rsidR="00131EC2" w:rsidRPr="007B5745">
        <w:rPr>
          <w:rFonts w:ascii="Arial Narrow" w:hAnsi="Arial Narrow" w:cstheme="minorHAnsi"/>
        </w:rPr>
        <w:t>roteção, preservação e recuperação do meio ambiente natural e construído, do patrimônio cultural, histórico, artístico e paisagístico local.</w:t>
      </w:r>
    </w:p>
    <w:p w14:paraId="4F264C67" w14:textId="77777777" w:rsidR="00131EC2" w:rsidRPr="007B5745" w:rsidRDefault="00131EC2" w:rsidP="00CF59EA">
      <w:pPr>
        <w:spacing w:after="120" w:line="360" w:lineRule="auto"/>
        <w:jc w:val="both"/>
        <w:rPr>
          <w:rFonts w:ascii="Arial Narrow" w:hAnsi="Arial Narrow" w:cstheme="minorHAnsi"/>
        </w:rPr>
      </w:pPr>
      <w:r w:rsidRPr="007B5745">
        <w:rPr>
          <w:rFonts w:ascii="Arial Narrow" w:hAnsi="Arial Narrow" w:cstheme="minorHAnsi"/>
          <w:b/>
        </w:rPr>
        <w:t>V</w:t>
      </w:r>
      <w:r w:rsidRPr="007B5745">
        <w:rPr>
          <w:rFonts w:ascii="Arial Narrow" w:hAnsi="Arial Narrow" w:cstheme="minorHAnsi"/>
        </w:rPr>
        <w:t xml:space="preserve"> – </w:t>
      </w:r>
      <w:r w:rsidR="00395F36" w:rsidRPr="007B5745">
        <w:rPr>
          <w:rFonts w:ascii="Arial Narrow" w:hAnsi="Arial Narrow" w:cstheme="minorHAnsi"/>
        </w:rPr>
        <w:t>R</w:t>
      </w:r>
      <w:r w:rsidRPr="007B5745">
        <w:rPr>
          <w:rFonts w:ascii="Arial Narrow" w:hAnsi="Arial Narrow" w:cstheme="minorHAnsi"/>
        </w:rPr>
        <w:t xml:space="preserve">egularização </w:t>
      </w:r>
      <w:r w:rsidR="00395F36" w:rsidRPr="007B5745">
        <w:rPr>
          <w:rFonts w:ascii="Arial Narrow" w:hAnsi="Arial Narrow" w:cstheme="minorHAnsi"/>
        </w:rPr>
        <w:t>F</w:t>
      </w:r>
      <w:r w:rsidRPr="007B5745">
        <w:rPr>
          <w:rFonts w:ascii="Arial Narrow" w:hAnsi="Arial Narrow" w:cstheme="minorHAnsi"/>
        </w:rPr>
        <w:t>undiária de áreas urbanas consolidadas ocupadas mediante o estabelecimento de normas especiais de uso e ocupação do solo e edificação, consideradas a situação socioeconômica da população, os aspectos históricos de urbanização do município e as normas ambientais vigentes.</w:t>
      </w:r>
    </w:p>
    <w:p w14:paraId="0B4DFA17" w14:textId="77777777" w:rsidR="007945B6" w:rsidRPr="007B5745" w:rsidRDefault="007945B6" w:rsidP="00CF59EA">
      <w:pPr>
        <w:spacing w:after="120" w:line="360" w:lineRule="auto"/>
        <w:jc w:val="both"/>
        <w:rPr>
          <w:rFonts w:ascii="Arial Narrow" w:hAnsi="Arial Narrow" w:cstheme="minorHAnsi"/>
        </w:rPr>
      </w:pPr>
      <w:r w:rsidRPr="007B5745">
        <w:rPr>
          <w:rFonts w:ascii="Arial Narrow" w:hAnsi="Arial Narrow" w:cstheme="minorHAnsi"/>
          <w:b/>
        </w:rPr>
        <w:lastRenderedPageBreak/>
        <w:t>V</w:t>
      </w:r>
      <w:r w:rsidR="00A32361" w:rsidRPr="007B5745">
        <w:rPr>
          <w:rFonts w:ascii="Arial Narrow" w:hAnsi="Arial Narrow" w:cstheme="minorHAnsi"/>
          <w:b/>
        </w:rPr>
        <w:t>I</w:t>
      </w:r>
      <w:r w:rsidRPr="007B5745">
        <w:rPr>
          <w:rFonts w:ascii="Arial Narrow" w:hAnsi="Arial Narrow" w:cstheme="minorHAnsi"/>
        </w:rPr>
        <w:t xml:space="preserve"> - </w:t>
      </w:r>
      <w:r w:rsidR="00395F36" w:rsidRPr="007B5745">
        <w:rPr>
          <w:rFonts w:ascii="Arial Narrow" w:hAnsi="Arial Narrow" w:cstheme="minorHAnsi"/>
        </w:rPr>
        <w:t>R</w:t>
      </w:r>
      <w:r w:rsidRPr="007B5745">
        <w:rPr>
          <w:rFonts w:ascii="Arial Narrow" w:hAnsi="Arial Narrow" w:cstheme="minorHAnsi"/>
        </w:rPr>
        <w:t>esponsabilidade comum da União, Estados, Distrito Federal e Municípios, em colaboração com a sociedade civil, na criação de políticas para a preservação e restauração da vegetação nativa e de suas funções ecológicas e so</w:t>
      </w:r>
      <w:r w:rsidR="00A32361" w:rsidRPr="007B5745">
        <w:rPr>
          <w:rFonts w:ascii="Arial Narrow" w:hAnsi="Arial Narrow" w:cstheme="minorHAnsi"/>
        </w:rPr>
        <w:t>ciais nas áreas urbanas.</w:t>
      </w:r>
    </w:p>
    <w:p w14:paraId="498002B2" w14:textId="77777777" w:rsidR="007945B6" w:rsidRPr="007B5745" w:rsidRDefault="007945B6" w:rsidP="00CF59EA">
      <w:pPr>
        <w:spacing w:after="120" w:line="360" w:lineRule="auto"/>
        <w:jc w:val="both"/>
        <w:rPr>
          <w:rFonts w:ascii="Arial Narrow" w:hAnsi="Arial Narrow" w:cstheme="minorHAnsi"/>
        </w:rPr>
      </w:pPr>
      <w:r w:rsidRPr="007B5745">
        <w:rPr>
          <w:rFonts w:ascii="Arial Narrow" w:hAnsi="Arial Narrow" w:cstheme="minorHAnsi"/>
          <w:b/>
        </w:rPr>
        <w:t>V</w:t>
      </w:r>
      <w:r w:rsidR="00CE4EAB" w:rsidRPr="007B5745">
        <w:rPr>
          <w:rFonts w:ascii="Arial Narrow" w:hAnsi="Arial Narrow" w:cstheme="minorHAnsi"/>
          <w:b/>
        </w:rPr>
        <w:t>I</w:t>
      </w:r>
      <w:r w:rsidR="00A32361" w:rsidRPr="007B5745">
        <w:rPr>
          <w:rFonts w:ascii="Arial Narrow" w:hAnsi="Arial Narrow" w:cstheme="minorHAnsi"/>
          <w:b/>
        </w:rPr>
        <w:t>I</w:t>
      </w:r>
      <w:r w:rsidRPr="007B5745">
        <w:rPr>
          <w:rFonts w:ascii="Arial Narrow" w:hAnsi="Arial Narrow" w:cstheme="minorHAnsi"/>
        </w:rPr>
        <w:t xml:space="preserve"> - </w:t>
      </w:r>
      <w:r w:rsidR="00395F36" w:rsidRPr="007B5745">
        <w:rPr>
          <w:rFonts w:ascii="Arial Narrow" w:hAnsi="Arial Narrow" w:cstheme="minorHAnsi"/>
        </w:rPr>
        <w:t>F</w:t>
      </w:r>
      <w:r w:rsidRPr="007B5745">
        <w:rPr>
          <w:rFonts w:ascii="Arial Narrow" w:hAnsi="Arial Narrow" w:cstheme="minorHAnsi"/>
        </w:rPr>
        <w:t xml:space="preserve">omento à pesquisa científica e tecnológica na busca da inovação para o uso sustentável do solo </w:t>
      </w:r>
      <w:r w:rsidR="00A32361" w:rsidRPr="007B5745">
        <w:rPr>
          <w:rFonts w:ascii="Arial Narrow" w:hAnsi="Arial Narrow" w:cstheme="minorHAnsi"/>
        </w:rPr>
        <w:t xml:space="preserve">urbano </w:t>
      </w:r>
      <w:r w:rsidRPr="007B5745">
        <w:rPr>
          <w:rFonts w:ascii="Arial Narrow" w:hAnsi="Arial Narrow" w:cstheme="minorHAnsi"/>
        </w:rPr>
        <w:t xml:space="preserve">e da água, a recuperação e a preservação </w:t>
      </w:r>
      <w:r w:rsidR="00A32361" w:rsidRPr="007B5745">
        <w:rPr>
          <w:rFonts w:ascii="Arial Narrow" w:hAnsi="Arial Narrow" w:cstheme="minorHAnsi"/>
        </w:rPr>
        <w:t xml:space="preserve">dos espaços urbanos protegidos, regulamentando o uso das áreas </w:t>
      </w:r>
      <w:r w:rsidR="00CE4EAB" w:rsidRPr="007B5745">
        <w:rPr>
          <w:rFonts w:ascii="Arial Narrow" w:hAnsi="Arial Narrow" w:cstheme="minorHAnsi"/>
        </w:rPr>
        <w:t xml:space="preserve">urbanas </w:t>
      </w:r>
      <w:r w:rsidR="00A32361" w:rsidRPr="007B5745">
        <w:rPr>
          <w:rFonts w:ascii="Arial Narrow" w:hAnsi="Arial Narrow" w:cstheme="minorHAnsi"/>
        </w:rPr>
        <w:t>consolidadas.</w:t>
      </w:r>
    </w:p>
    <w:p w14:paraId="4EF4454C" w14:textId="7BB605D1" w:rsidR="007945B6" w:rsidRPr="007B5745" w:rsidRDefault="00A32361" w:rsidP="00CF59EA">
      <w:pPr>
        <w:spacing w:after="120" w:line="360" w:lineRule="auto"/>
        <w:jc w:val="both"/>
        <w:rPr>
          <w:rFonts w:ascii="Arial Narrow" w:hAnsi="Arial Narrow" w:cstheme="minorHAnsi"/>
        </w:rPr>
      </w:pPr>
      <w:r w:rsidRPr="007B5745">
        <w:rPr>
          <w:rFonts w:ascii="Arial Narrow" w:hAnsi="Arial Narrow" w:cstheme="minorHAnsi"/>
          <w:b/>
        </w:rPr>
        <w:t>VIII</w:t>
      </w:r>
      <w:r w:rsidRPr="007B5745">
        <w:rPr>
          <w:rFonts w:ascii="Arial Narrow" w:hAnsi="Arial Narrow" w:cstheme="minorHAnsi"/>
        </w:rPr>
        <w:t xml:space="preserve"> </w:t>
      </w:r>
      <w:r w:rsidR="007945B6" w:rsidRPr="007B5745">
        <w:rPr>
          <w:rFonts w:ascii="Arial Narrow" w:hAnsi="Arial Narrow" w:cstheme="minorHAnsi"/>
        </w:rPr>
        <w:t xml:space="preserve">- </w:t>
      </w:r>
      <w:r w:rsidR="00395F36" w:rsidRPr="007B5745">
        <w:rPr>
          <w:rFonts w:ascii="Arial Narrow" w:hAnsi="Arial Narrow" w:cstheme="minorHAnsi"/>
        </w:rPr>
        <w:t>C</w:t>
      </w:r>
      <w:r w:rsidR="007945B6" w:rsidRPr="007B5745">
        <w:rPr>
          <w:rFonts w:ascii="Arial Narrow" w:hAnsi="Arial Narrow" w:cstheme="minorHAnsi"/>
        </w:rPr>
        <w:t xml:space="preserve">riação e mobilização de incentivos econômicos para fomentar a preservação e a recuperação </w:t>
      </w:r>
      <w:r w:rsidRPr="007B5745">
        <w:rPr>
          <w:rFonts w:ascii="Arial Narrow" w:hAnsi="Arial Narrow" w:cstheme="minorHAnsi"/>
        </w:rPr>
        <w:t xml:space="preserve">dos espaços urbanos </w:t>
      </w:r>
      <w:r w:rsidR="004E208A" w:rsidRPr="007B5745">
        <w:rPr>
          <w:rFonts w:ascii="Arial Narrow" w:hAnsi="Arial Narrow" w:cstheme="minorHAnsi"/>
        </w:rPr>
        <w:t>protegidos</w:t>
      </w:r>
      <w:r w:rsidR="004E0730" w:rsidRPr="007B5745">
        <w:rPr>
          <w:rFonts w:ascii="Arial Narrow" w:hAnsi="Arial Narrow" w:cstheme="minorHAnsi"/>
        </w:rPr>
        <w:t>,</w:t>
      </w:r>
      <w:r w:rsidR="004E208A" w:rsidRPr="007B5745">
        <w:rPr>
          <w:rFonts w:ascii="Arial Narrow" w:hAnsi="Arial Narrow" w:cstheme="minorHAnsi"/>
        </w:rPr>
        <w:t xml:space="preserve"> </w:t>
      </w:r>
      <w:r w:rsidR="006B1144" w:rsidRPr="007B5745">
        <w:rPr>
          <w:rFonts w:ascii="Arial Narrow" w:hAnsi="Arial Narrow" w:cstheme="minorHAnsi"/>
        </w:rPr>
        <w:t>degradados e em risco de degradação</w:t>
      </w:r>
      <w:r w:rsidR="004E208A" w:rsidRPr="007B5745">
        <w:rPr>
          <w:rFonts w:ascii="Arial Narrow" w:hAnsi="Arial Narrow" w:cstheme="minorHAnsi"/>
        </w:rPr>
        <w:t>.</w:t>
      </w:r>
    </w:p>
    <w:p w14:paraId="0C135E43" w14:textId="77777777" w:rsidR="009363AD" w:rsidRPr="007B5745" w:rsidRDefault="009363AD" w:rsidP="00CF59EA">
      <w:pPr>
        <w:spacing w:after="120" w:line="360" w:lineRule="auto"/>
        <w:jc w:val="both"/>
        <w:rPr>
          <w:rFonts w:ascii="Arial Narrow" w:hAnsi="Arial Narrow" w:cstheme="minorHAnsi"/>
        </w:rPr>
      </w:pPr>
      <w:r w:rsidRPr="007B5745">
        <w:rPr>
          <w:rFonts w:ascii="Arial Narrow" w:hAnsi="Arial Narrow" w:cstheme="minorHAnsi"/>
          <w:b/>
        </w:rPr>
        <w:t>IX</w:t>
      </w:r>
      <w:r w:rsidRPr="007B5745">
        <w:rPr>
          <w:rFonts w:ascii="Arial Narrow" w:hAnsi="Arial Narrow" w:cstheme="minorHAnsi"/>
        </w:rPr>
        <w:t xml:space="preserve"> </w:t>
      </w:r>
      <w:r w:rsidR="00CE4EAB" w:rsidRPr="007B5745">
        <w:rPr>
          <w:rFonts w:ascii="Arial Narrow" w:hAnsi="Arial Narrow" w:cstheme="minorHAnsi"/>
        </w:rPr>
        <w:t>–</w:t>
      </w:r>
      <w:r w:rsidRPr="007B5745">
        <w:rPr>
          <w:rFonts w:ascii="Arial Narrow" w:hAnsi="Arial Narrow" w:cstheme="minorHAnsi"/>
        </w:rPr>
        <w:t xml:space="preserve"> </w:t>
      </w:r>
      <w:r w:rsidR="00395F36" w:rsidRPr="007B5745">
        <w:rPr>
          <w:rFonts w:ascii="Arial Narrow" w:hAnsi="Arial Narrow" w:cstheme="minorHAnsi"/>
        </w:rPr>
        <w:t>Q</w:t>
      </w:r>
      <w:r w:rsidR="00CE4EAB" w:rsidRPr="007B5745">
        <w:rPr>
          <w:rFonts w:ascii="Arial Narrow" w:hAnsi="Arial Narrow" w:cstheme="minorHAnsi"/>
        </w:rPr>
        <w:t xml:space="preserve">ue </w:t>
      </w:r>
      <w:r w:rsidRPr="007B5745">
        <w:rPr>
          <w:rFonts w:ascii="Arial Narrow" w:hAnsi="Arial Narrow" w:cstheme="minorHAnsi"/>
        </w:rPr>
        <w:t xml:space="preserve">parte das Áreas de Preservação Permanente – </w:t>
      </w:r>
      <w:proofErr w:type="spellStart"/>
      <w:r w:rsidRPr="007B5745">
        <w:rPr>
          <w:rFonts w:ascii="Arial Narrow" w:hAnsi="Arial Narrow" w:cstheme="minorHAnsi"/>
        </w:rPr>
        <w:t>APP´s</w:t>
      </w:r>
      <w:proofErr w:type="spellEnd"/>
      <w:r w:rsidRPr="007B5745">
        <w:rPr>
          <w:rFonts w:ascii="Arial Narrow" w:hAnsi="Arial Narrow" w:cstheme="minorHAnsi"/>
        </w:rPr>
        <w:t xml:space="preserve"> urbanas sofreram processo de ocupação irregular e se encontram </w:t>
      </w:r>
      <w:r w:rsidR="00B165C9" w:rsidRPr="007B5745">
        <w:rPr>
          <w:rFonts w:ascii="Arial Narrow" w:hAnsi="Arial Narrow" w:cstheme="minorHAnsi"/>
        </w:rPr>
        <w:t xml:space="preserve">alteradas e </w:t>
      </w:r>
      <w:r w:rsidRPr="007B5745">
        <w:rPr>
          <w:rFonts w:ascii="Arial Narrow" w:hAnsi="Arial Narrow" w:cstheme="minorHAnsi"/>
        </w:rPr>
        <w:t>descaracterizadas, densamente ocupadas, constituindo passivo ambiental</w:t>
      </w:r>
      <w:r w:rsidR="00CE4EAB" w:rsidRPr="007B5745">
        <w:rPr>
          <w:rFonts w:ascii="Arial Narrow" w:hAnsi="Arial Narrow" w:cstheme="minorHAnsi"/>
        </w:rPr>
        <w:t xml:space="preserve">, </w:t>
      </w:r>
      <w:r w:rsidRPr="007B5745">
        <w:rPr>
          <w:rFonts w:ascii="Arial Narrow" w:hAnsi="Arial Narrow" w:cstheme="minorHAnsi"/>
        </w:rPr>
        <w:t xml:space="preserve">tendo perdido parte </w:t>
      </w:r>
      <w:r w:rsidR="00B165C9" w:rsidRPr="007B5745">
        <w:rPr>
          <w:rFonts w:ascii="Arial Narrow" w:hAnsi="Arial Narrow" w:cstheme="minorHAnsi"/>
        </w:rPr>
        <w:t xml:space="preserve">de suas funções e de </w:t>
      </w:r>
      <w:r w:rsidRPr="007B5745">
        <w:rPr>
          <w:rFonts w:ascii="Arial Narrow" w:hAnsi="Arial Narrow" w:cstheme="minorHAnsi"/>
        </w:rPr>
        <w:t>seus atributos naturais, devendo ser objeto de regularização fundiária</w:t>
      </w:r>
      <w:r w:rsidR="006B1144" w:rsidRPr="007B5745">
        <w:rPr>
          <w:rFonts w:ascii="Arial Narrow" w:hAnsi="Arial Narrow" w:cstheme="minorHAnsi"/>
        </w:rPr>
        <w:t xml:space="preserve"> e de recuperação naqueles locais on</w:t>
      </w:r>
      <w:r w:rsidR="00AA7626" w:rsidRPr="007B5745">
        <w:rPr>
          <w:rFonts w:ascii="Arial Narrow" w:hAnsi="Arial Narrow" w:cstheme="minorHAnsi"/>
        </w:rPr>
        <w:t xml:space="preserve">de essa possibilidade se caracterize como </w:t>
      </w:r>
      <w:r w:rsidR="006B1144" w:rsidRPr="007B5745">
        <w:rPr>
          <w:rFonts w:ascii="Arial Narrow" w:hAnsi="Arial Narrow" w:cstheme="minorHAnsi"/>
        </w:rPr>
        <w:t>viável econômica e ambientalmente.</w:t>
      </w:r>
    </w:p>
    <w:p w14:paraId="5E13E829" w14:textId="77777777" w:rsidR="009363AD" w:rsidRPr="007B5745" w:rsidRDefault="009363AD" w:rsidP="00CF59EA">
      <w:pPr>
        <w:spacing w:after="120" w:line="360" w:lineRule="auto"/>
        <w:jc w:val="both"/>
        <w:rPr>
          <w:rFonts w:ascii="Arial Narrow" w:hAnsi="Arial Narrow" w:cstheme="minorHAnsi"/>
        </w:rPr>
      </w:pPr>
      <w:r w:rsidRPr="007B5745">
        <w:rPr>
          <w:rFonts w:ascii="Arial Narrow" w:hAnsi="Arial Narrow" w:cstheme="minorHAnsi"/>
          <w:b/>
        </w:rPr>
        <w:t xml:space="preserve">X </w:t>
      </w:r>
      <w:r w:rsidRPr="007B5745">
        <w:rPr>
          <w:rFonts w:ascii="Arial Narrow" w:hAnsi="Arial Narrow" w:cstheme="minorHAnsi"/>
        </w:rPr>
        <w:t xml:space="preserve">- </w:t>
      </w:r>
      <w:r w:rsidR="00395F36" w:rsidRPr="007B5745">
        <w:rPr>
          <w:rFonts w:ascii="Arial Narrow" w:hAnsi="Arial Narrow" w:cstheme="minorHAnsi"/>
        </w:rPr>
        <w:t>R</w:t>
      </w:r>
      <w:r w:rsidRPr="007B5745">
        <w:rPr>
          <w:rFonts w:ascii="Arial Narrow" w:hAnsi="Arial Narrow" w:cstheme="minorHAnsi"/>
        </w:rPr>
        <w:t xml:space="preserve">econhecimento dos problemas urbanos como problemas ambientais – a irregularidade urbana </w:t>
      </w:r>
      <w:r w:rsidR="006B1144" w:rsidRPr="007B5745">
        <w:rPr>
          <w:rFonts w:ascii="Arial Narrow" w:hAnsi="Arial Narrow" w:cstheme="minorHAnsi"/>
        </w:rPr>
        <w:t xml:space="preserve">caracteriza-se como </w:t>
      </w:r>
      <w:r w:rsidRPr="007B5745">
        <w:rPr>
          <w:rFonts w:ascii="Arial Narrow" w:hAnsi="Arial Narrow" w:cstheme="minorHAnsi"/>
        </w:rPr>
        <w:t>um problema ambiental.</w:t>
      </w:r>
    </w:p>
    <w:p w14:paraId="3CBE5319" w14:textId="77777777" w:rsidR="009363AD" w:rsidRPr="007B5745" w:rsidRDefault="009363AD" w:rsidP="00CF59EA">
      <w:pPr>
        <w:spacing w:after="120" w:line="360" w:lineRule="auto"/>
        <w:jc w:val="both"/>
        <w:rPr>
          <w:rFonts w:ascii="Arial Narrow" w:hAnsi="Arial Narrow" w:cstheme="minorHAnsi"/>
        </w:rPr>
      </w:pPr>
      <w:r w:rsidRPr="007B5745">
        <w:rPr>
          <w:rFonts w:ascii="Arial Narrow" w:hAnsi="Arial Narrow" w:cstheme="minorHAnsi"/>
          <w:b/>
        </w:rPr>
        <w:t>XI</w:t>
      </w:r>
      <w:r w:rsidRPr="007B5745">
        <w:rPr>
          <w:rFonts w:ascii="Arial Narrow" w:hAnsi="Arial Narrow" w:cstheme="minorHAnsi"/>
        </w:rPr>
        <w:t xml:space="preserve"> - </w:t>
      </w:r>
      <w:r w:rsidR="00395F36" w:rsidRPr="007B5745">
        <w:rPr>
          <w:rFonts w:ascii="Arial Narrow" w:hAnsi="Arial Narrow" w:cstheme="minorHAnsi"/>
        </w:rPr>
        <w:t>A</w:t>
      </w:r>
      <w:r w:rsidRPr="007B5745">
        <w:rPr>
          <w:rFonts w:ascii="Arial Narrow" w:hAnsi="Arial Narrow" w:cstheme="minorHAnsi"/>
        </w:rPr>
        <w:t xml:space="preserve"> regularização fundiária caracteriza-se como passivo ambiental e deve constitui</w:t>
      </w:r>
      <w:r w:rsidR="006B1144" w:rsidRPr="007B5745">
        <w:rPr>
          <w:rFonts w:ascii="Arial Narrow" w:hAnsi="Arial Narrow" w:cstheme="minorHAnsi"/>
        </w:rPr>
        <w:t>r-se em política pública a ser</w:t>
      </w:r>
      <w:r w:rsidR="00CE4EAB" w:rsidRPr="007B5745">
        <w:rPr>
          <w:rFonts w:ascii="Arial Narrow" w:hAnsi="Arial Narrow" w:cstheme="minorHAnsi"/>
        </w:rPr>
        <w:t xml:space="preserve"> desenvolvida</w:t>
      </w:r>
      <w:r w:rsidRPr="007B5745">
        <w:rPr>
          <w:rFonts w:ascii="Arial Narrow" w:hAnsi="Arial Narrow" w:cstheme="minorHAnsi"/>
        </w:rPr>
        <w:t xml:space="preserve"> pelas cidades sustentáveis, tendo por desafio envolver os diversos órgãos da administração pública e </w:t>
      </w:r>
      <w:r w:rsidR="00CE4EAB" w:rsidRPr="007B5745">
        <w:rPr>
          <w:rFonts w:ascii="Arial Narrow" w:hAnsi="Arial Narrow" w:cstheme="minorHAnsi"/>
        </w:rPr>
        <w:t xml:space="preserve">a </w:t>
      </w:r>
      <w:r w:rsidRPr="007B5745">
        <w:rPr>
          <w:rFonts w:ascii="Arial Narrow" w:hAnsi="Arial Narrow" w:cstheme="minorHAnsi"/>
        </w:rPr>
        <w:t>sociedade civil;</w:t>
      </w:r>
    </w:p>
    <w:p w14:paraId="6C86B6A1" w14:textId="77777777" w:rsidR="009363AD" w:rsidRPr="007B5745" w:rsidRDefault="009363AD" w:rsidP="00CF59EA">
      <w:pPr>
        <w:spacing w:after="120" w:line="360" w:lineRule="auto"/>
        <w:jc w:val="both"/>
        <w:rPr>
          <w:rFonts w:ascii="Arial Narrow" w:hAnsi="Arial Narrow" w:cstheme="minorHAnsi"/>
        </w:rPr>
      </w:pPr>
      <w:r w:rsidRPr="007B5745">
        <w:rPr>
          <w:rFonts w:ascii="Arial Narrow" w:hAnsi="Arial Narrow" w:cstheme="minorHAnsi"/>
          <w:b/>
        </w:rPr>
        <w:t>XII</w:t>
      </w:r>
      <w:r w:rsidRPr="007B5745">
        <w:rPr>
          <w:rFonts w:ascii="Arial Narrow" w:hAnsi="Arial Narrow" w:cstheme="minorHAnsi"/>
        </w:rPr>
        <w:t xml:space="preserve"> - </w:t>
      </w:r>
      <w:r w:rsidR="00395F36" w:rsidRPr="007B5745">
        <w:rPr>
          <w:rFonts w:ascii="Arial Narrow" w:hAnsi="Arial Narrow" w:cstheme="minorHAnsi"/>
        </w:rPr>
        <w:t>I</w:t>
      </w:r>
      <w:r w:rsidRPr="007B5745">
        <w:rPr>
          <w:rFonts w:ascii="Arial Narrow" w:hAnsi="Arial Narrow" w:cstheme="minorHAnsi"/>
        </w:rPr>
        <w:t>nserçã</w:t>
      </w:r>
      <w:r w:rsidR="00C72299" w:rsidRPr="007B5745">
        <w:rPr>
          <w:rFonts w:ascii="Arial Narrow" w:hAnsi="Arial Narrow" w:cstheme="minorHAnsi"/>
        </w:rPr>
        <w:t xml:space="preserve">o de requisitos ambientais nos </w:t>
      </w:r>
      <w:r w:rsidRPr="007B5745">
        <w:rPr>
          <w:rFonts w:ascii="Arial Narrow" w:hAnsi="Arial Narrow" w:cstheme="minorHAnsi"/>
        </w:rPr>
        <w:t xml:space="preserve">projetos de recuperação de áreas urbanas degradadas para garantia da sustentabilidade das </w:t>
      </w:r>
      <w:proofErr w:type="spellStart"/>
      <w:r w:rsidRPr="007B5745">
        <w:rPr>
          <w:rFonts w:ascii="Arial Narrow" w:hAnsi="Arial Narrow" w:cstheme="minorHAnsi"/>
        </w:rPr>
        <w:t>APP´s</w:t>
      </w:r>
      <w:proofErr w:type="spellEnd"/>
      <w:r w:rsidRPr="007B5745">
        <w:rPr>
          <w:rFonts w:ascii="Arial Narrow" w:hAnsi="Arial Narrow" w:cstheme="minorHAnsi"/>
        </w:rPr>
        <w:t xml:space="preserve"> com funções </w:t>
      </w:r>
      <w:r w:rsidR="00746E93" w:rsidRPr="007B5745">
        <w:rPr>
          <w:rFonts w:ascii="Arial Narrow" w:hAnsi="Arial Narrow" w:cstheme="minorHAnsi"/>
        </w:rPr>
        <w:t xml:space="preserve">ambientais </w:t>
      </w:r>
      <w:r w:rsidRPr="007B5745">
        <w:rPr>
          <w:rFonts w:ascii="Arial Narrow" w:hAnsi="Arial Narrow" w:cstheme="minorHAnsi"/>
        </w:rPr>
        <w:t>ainda existentes no meio urbano, adotando o município instrumentos de proteção e recuperação dessas áreas</w:t>
      </w:r>
      <w:r w:rsidR="001059B8" w:rsidRPr="007B5745">
        <w:rPr>
          <w:rFonts w:ascii="Arial Narrow" w:hAnsi="Arial Narrow" w:cstheme="minorHAnsi"/>
        </w:rPr>
        <w:t xml:space="preserve"> através</w:t>
      </w:r>
      <w:r w:rsidR="00985300" w:rsidRPr="007B5745">
        <w:rPr>
          <w:rFonts w:ascii="Arial Narrow" w:hAnsi="Arial Narrow" w:cstheme="minorHAnsi"/>
        </w:rPr>
        <w:t xml:space="preserve"> de M</w:t>
      </w:r>
      <w:r w:rsidR="001059B8" w:rsidRPr="007B5745">
        <w:rPr>
          <w:rFonts w:ascii="Arial Narrow" w:hAnsi="Arial Narrow" w:cstheme="minorHAnsi"/>
        </w:rPr>
        <w:t xml:space="preserve">arco </w:t>
      </w:r>
      <w:r w:rsidR="00985300" w:rsidRPr="007B5745">
        <w:rPr>
          <w:rFonts w:ascii="Arial Narrow" w:hAnsi="Arial Narrow" w:cstheme="minorHAnsi"/>
        </w:rPr>
        <w:t>Regulatório</w:t>
      </w:r>
      <w:r w:rsidRPr="007B5745">
        <w:rPr>
          <w:rFonts w:ascii="Arial Narrow" w:hAnsi="Arial Narrow" w:cstheme="minorHAnsi"/>
        </w:rPr>
        <w:t>.</w:t>
      </w:r>
    </w:p>
    <w:p w14:paraId="6A4B2EE0" w14:textId="77777777" w:rsidR="00865E01" w:rsidRPr="007B5745" w:rsidRDefault="006A268F" w:rsidP="00CF59EA">
      <w:pPr>
        <w:spacing w:after="120" w:line="360" w:lineRule="auto"/>
        <w:jc w:val="both"/>
        <w:rPr>
          <w:rFonts w:ascii="Arial Narrow" w:hAnsi="Arial Narrow" w:cstheme="minorHAnsi"/>
        </w:rPr>
      </w:pPr>
      <w:r w:rsidRPr="007B5745">
        <w:rPr>
          <w:rFonts w:ascii="Arial Narrow" w:hAnsi="Arial Narrow" w:cstheme="minorHAnsi"/>
          <w:b/>
        </w:rPr>
        <w:t>Art. 2º</w:t>
      </w:r>
      <w:r w:rsidR="00865E01" w:rsidRPr="007B5745">
        <w:rPr>
          <w:rFonts w:ascii="Arial Narrow" w:hAnsi="Arial Narrow" w:cstheme="minorHAnsi"/>
        </w:rPr>
        <w:t xml:space="preserve"> – São consideradas áreas urbanas consolidadas para fins de regularização as áreas que atenderem os seguintes critérios:</w:t>
      </w:r>
    </w:p>
    <w:p w14:paraId="615241CE" w14:textId="77777777" w:rsidR="00465CAD" w:rsidRPr="007B5745" w:rsidRDefault="00465CAD" w:rsidP="00CF59EA">
      <w:pPr>
        <w:spacing w:after="120" w:line="360" w:lineRule="auto"/>
        <w:jc w:val="both"/>
        <w:rPr>
          <w:rFonts w:ascii="Arial Narrow" w:hAnsi="Arial Narrow" w:cstheme="minorHAnsi"/>
        </w:rPr>
      </w:pPr>
      <w:r w:rsidRPr="007B5745">
        <w:rPr>
          <w:rFonts w:ascii="Arial Narrow" w:hAnsi="Arial Narrow" w:cstheme="minorHAnsi"/>
          <w:b/>
        </w:rPr>
        <w:t>a)</w:t>
      </w:r>
      <w:r w:rsidRPr="007B5745">
        <w:rPr>
          <w:rFonts w:ascii="Arial Narrow" w:hAnsi="Arial Narrow" w:cstheme="minorHAnsi"/>
        </w:rPr>
        <w:t xml:space="preserve"> </w:t>
      </w:r>
      <w:r w:rsidR="00395F36" w:rsidRPr="007B5745">
        <w:rPr>
          <w:rFonts w:ascii="Arial Narrow" w:hAnsi="Arial Narrow" w:cstheme="minorHAnsi"/>
        </w:rPr>
        <w:t>e</w:t>
      </w:r>
      <w:r w:rsidRPr="007B5745">
        <w:rPr>
          <w:rFonts w:ascii="Arial Narrow" w:hAnsi="Arial Narrow" w:cstheme="minorHAnsi"/>
        </w:rPr>
        <w:t>star incluída no perímetro urbano ou em zona urbana pelo plano diretor ou por lei municipal específica;</w:t>
      </w:r>
    </w:p>
    <w:p w14:paraId="2BB37466" w14:textId="77777777" w:rsidR="00465CAD" w:rsidRPr="007B5745" w:rsidRDefault="00465CAD" w:rsidP="00CF59EA">
      <w:pPr>
        <w:spacing w:after="120" w:line="360" w:lineRule="auto"/>
        <w:jc w:val="both"/>
        <w:rPr>
          <w:rFonts w:ascii="Arial Narrow" w:hAnsi="Arial Narrow" w:cstheme="minorHAnsi"/>
        </w:rPr>
      </w:pPr>
      <w:r w:rsidRPr="007B5745">
        <w:rPr>
          <w:rFonts w:ascii="Arial Narrow" w:hAnsi="Arial Narrow" w:cstheme="minorHAnsi"/>
          <w:b/>
        </w:rPr>
        <w:t>b)</w:t>
      </w:r>
      <w:r w:rsidRPr="007B5745">
        <w:rPr>
          <w:rFonts w:ascii="Arial Narrow" w:hAnsi="Arial Narrow" w:cstheme="minorHAnsi"/>
        </w:rPr>
        <w:t xml:space="preserve"> </w:t>
      </w:r>
      <w:r w:rsidR="00395F36" w:rsidRPr="007B5745">
        <w:rPr>
          <w:rFonts w:ascii="Arial Narrow" w:hAnsi="Arial Narrow" w:cstheme="minorHAnsi"/>
        </w:rPr>
        <w:t>d</w:t>
      </w:r>
      <w:r w:rsidRPr="007B5745">
        <w:rPr>
          <w:rFonts w:ascii="Arial Narrow" w:hAnsi="Arial Narrow" w:cstheme="minorHAnsi"/>
        </w:rPr>
        <w:t>ispor de sistema viário implantado;</w:t>
      </w:r>
    </w:p>
    <w:p w14:paraId="1E852A80" w14:textId="77777777" w:rsidR="00465CAD" w:rsidRPr="007B5745" w:rsidRDefault="00395F36" w:rsidP="00CF59EA">
      <w:pPr>
        <w:spacing w:after="120" w:line="360" w:lineRule="auto"/>
        <w:jc w:val="both"/>
        <w:rPr>
          <w:rFonts w:ascii="Arial Narrow" w:hAnsi="Arial Narrow" w:cstheme="minorHAnsi"/>
        </w:rPr>
      </w:pPr>
      <w:r w:rsidRPr="007B5745">
        <w:rPr>
          <w:rFonts w:ascii="Arial Narrow" w:hAnsi="Arial Narrow" w:cstheme="minorHAnsi"/>
          <w:b/>
        </w:rPr>
        <w:t>c)</w:t>
      </w:r>
      <w:r w:rsidRPr="007B5745">
        <w:rPr>
          <w:rFonts w:ascii="Arial Narrow" w:hAnsi="Arial Narrow" w:cstheme="minorHAnsi"/>
        </w:rPr>
        <w:t xml:space="preserve"> estar</w:t>
      </w:r>
      <w:r w:rsidR="00465CAD" w:rsidRPr="007B5745">
        <w:rPr>
          <w:rFonts w:ascii="Arial Narrow" w:hAnsi="Arial Narrow" w:cstheme="minorHAnsi"/>
        </w:rPr>
        <w:t xml:space="preserve"> organizada em quadras e lotes predominantemente edificados;</w:t>
      </w:r>
    </w:p>
    <w:p w14:paraId="75BC21E0" w14:textId="77777777" w:rsidR="00465CAD" w:rsidRPr="007B5745" w:rsidRDefault="00395F36" w:rsidP="00CF59EA">
      <w:pPr>
        <w:spacing w:after="120" w:line="360" w:lineRule="auto"/>
        <w:jc w:val="both"/>
        <w:rPr>
          <w:rFonts w:ascii="Arial Narrow" w:hAnsi="Arial Narrow" w:cstheme="minorHAnsi"/>
        </w:rPr>
      </w:pPr>
      <w:r w:rsidRPr="007B5745">
        <w:rPr>
          <w:rFonts w:ascii="Arial Narrow" w:hAnsi="Arial Narrow" w:cstheme="minorHAnsi"/>
          <w:b/>
        </w:rPr>
        <w:t>d)</w:t>
      </w:r>
      <w:r w:rsidRPr="007B5745">
        <w:rPr>
          <w:rFonts w:ascii="Arial Narrow" w:hAnsi="Arial Narrow" w:cstheme="minorHAnsi"/>
        </w:rPr>
        <w:t xml:space="preserve"> apresentar</w:t>
      </w:r>
      <w:r w:rsidR="00465CAD" w:rsidRPr="007B5745">
        <w:rPr>
          <w:rFonts w:ascii="Arial Narrow" w:hAnsi="Arial Narrow" w:cstheme="minorHAnsi"/>
        </w:rPr>
        <w:t xml:space="preserve"> uso predominantemente urbano, caracterizado pela existência de edificações residenciais, comerciais, industriais, institucionais, mistas ou direcionadas à prestação de serviços;</w:t>
      </w:r>
    </w:p>
    <w:p w14:paraId="4D6C831D" w14:textId="77777777" w:rsidR="00465CAD" w:rsidRPr="007B5745" w:rsidRDefault="00465CAD" w:rsidP="00CF59EA">
      <w:pPr>
        <w:spacing w:after="120" w:line="360" w:lineRule="auto"/>
        <w:jc w:val="both"/>
        <w:rPr>
          <w:rFonts w:ascii="Arial Narrow" w:hAnsi="Arial Narrow" w:cstheme="minorHAnsi"/>
        </w:rPr>
      </w:pPr>
      <w:r w:rsidRPr="007B5745">
        <w:rPr>
          <w:rFonts w:ascii="Arial Narrow" w:hAnsi="Arial Narrow" w:cstheme="minorHAnsi"/>
          <w:b/>
        </w:rPr>
        <w:t>e)</w:t>
      </w:r>
      <w:r w:rsidRPr="007B5745">
        <w:rPr>
          <w:rFonts w:ascii="Arial Narrow" w:hAnsi="Arial Narrow" w:cstheme="minorHAnsi"/>
        </w:rPr>
        <w:t xml:space="preserve"> dispor de, no mínimo, 2 (dois) dos seguintes equipamentos de infraestrutura urbana implantados:</w:t>
      </w:r>
    </w:p>
    <w:p w14:paraId="56EEC960" w14:textId="77777777" w:rsidR="00465CAD" w:rsidRPr="007B5745" w:rsidRDefault="00465CAD" w:rsidP="00CF59EA">
      <w:pPr>
        <w:spacing w:after="120" w:line="360" w:lineRule="auto"/>
        <w:jc w:val="both"/>
        <w:rPr>
          <w:rFonts w:ascii="Arial Narrow" w:hAnsi="Arial Narrow" w:cstheme="minorHAnsi"/>
        </w:rPr>
      </w:pPr>
      <w:r w:rsidRPr="007B5745">
        <w:rPr>
          <w:rFonts w:ascii="Arial Narrow" w:hAnsi="Arial Narrow" w:cstheme="minorHAnsi"/>
          <w:b/>
        </w:rPr>
        <w:t>1.</w:t>
      </w:r>
      <w:r w:rsidRPr="007B5745">
        <w:rPr>
          <w:rFonts w:ascii="Arial Narrow" w:hAnsi="Arial Narrow" w:cstheme="minorHAnsi"/>
        </w:rPr>
        <w:t xml:space="preserve"> </w:t>
      </w:r>
      <w:r w:rsidR="00CF59EA" w:rsidRPr="007B5745">
        <w:rPr>
          <w:rFonts w:ascii="Arial Narrow" w:hAnsi="Arial Narrow" w:cstheme="minorHAnsi"/>
        </w:rPr>
        <w:t>D</w:t>
      </w:r>
      <w:r w:rsidRPr="007B5745">
        <w:rPr>
          <w:rFonts w:ascii="Arial Narrow" w:hAnsi="Arial Narrow" w:cstheme="minorHAnsi"/>
        </w:rPr>
        <w:t>renagem de águas pluviais;</w:t>
      </w:r>
    </w:p>
    <w:p w14:paraId="21B0398D" w14:textId="77777777" w:rsidR="00465CAD" w:rsidRPr="007B5745" w:rsidRDefault="00465CAD" w:rsidP="00CF59EA">
      <w:pPr>
        <w:spacing w:after="120" w:line="360" w:lineRule="auto"/>
        <w:jc w:val="both"/>
        <w:rPr>
          <w:rFonts w:ascii="Arial Narrow" w:hAnsi="Arial Narrow" w:cstheme="minorHAnsi"/>
        </w:rPr>
      </w:pPr>
      <w:r w:rsidRPr="007B5745">
        <w:rPr>
          <w:rFonts w:ascii="Arial Narrow" w:hAnsi="Arial Narrow" w:cstheme="minorHAnsi"/>
          <w:b/>
        </w:rPr>
        <w:t>2.</w:t>
      </w:r>
      <w:r w:rsidR="00CF59EA" w:rsidRPr="007B5745">
        <w:rPr>
          <w:rFonts w:ascii="Arial Narrow" w:hAnsi="Arial Narrow" w:cstheme="minorHAnsi"/>
        </w:rPr>
        <w:t xml:space="preserve"> E</w:t>
      </w:r>
      <w:r w:rsidRPr="007B5745">
        <w:rPr>
          <w:rFonts w:ascii="Arial Narrow" w:hAnsi="Arial Narrow" w:cstheme="minorHAnsi"/>
        </w:rPr>
        <w:t>sgotamento sanitário;</w:t>
      </w:r>
    </w:p>
    <w:p w14:paraId="009C8941" w14:textId="77777777" w:rsidR="00465CAD" w:rsidRPr="007B5745" w:rsidRDefault="00465CAD" w:rsidP="00CF59EA">
      <w:pPr>
        <w:spacing w:after="120" w:line="360" w:lineRule="auto"/>
        <w:jc w:val="both"/>
        <w:rPr>
          <w:rFonts w:ascii="Arial Narrow" w:hAnsi="Arial Narrow" w:cstheme="minorHAnsi"/>
        </w:rPr>
      </w:pPr>
      <w:r w:rsidRPr="007B5745">
        <w:rPr>
          <w:rFonts w:ascii="Arial Narrow" w:hAnsi="Arial Narrow" w:cstheme="minorHAnsi"/>
          <w:b/>
        </w:rPr>
        <w:lastRenderedPageBreak/>
        <w:t>3.</w:t>
      </w:r>
      <w:r w:rsidR="00CF59EA" w:rsidRPr="007B5745">
        <w:rPr>
          <w:rFonts w:ascii="Arial Narrow" w:hAnsi="Arial Narrow" w:cstheme="minorHAnsi"/>
        </w:rPr>
        <w:t xml:space="preserve"> A</w:t>
      </w:r>
      <w:r w:rsidRPr="007B5745">
        <w:rPr>
          <w:rFonts w:ascii="Arial Narrow" w:hAnsi="Arial Narrow" w:cstheme="minorHAnsi"/>
        </w:rPr>
        <w:t>bastecimento de água potável;</w:t>
      </w:r>
    </w:p>
    <w:p w14:paraId="104A2A7A" w14:textId="77777777" w:rsidR="00465CAD" w:rsidRPr="007B5745" w:rsidRDefault="00465CAD" w:rsidP="00CF59EA">
      <w:pPr>
        <w:spacing w:after="120" w:line="360" w:lineRule="auto"/>
        <w:jc w:val="both"/>
        <w:rPr>
          <w:rFonts w:ascii="Arial Narrow" w:hAnsi="Arial Narrow" w:cstheme="minorHAnsi"/>
        </w:rPr>
      </w:pPr>
      <w:r w:rsidRPr="007B5745">
        <w:rPr>
          <w:rFonts w:ascii="Arial Narrow" w:hAnsi="Arial Narrow" w:cstheme="minorHAnsi"/>
          <w:b/>
        </w:rPr>
        <w:t>4.</w:t>
      </w:r>
      <w:r w:rsidR="00CF59EA" w:rsidRPr="007B5745">
        <w:rPr>
          <w:rFonts w:ascii="Arial Narrow" w:hAnsi="Arial Narrow" w:cstheme="minorHAnsi"/>
        </w:rPr>
        <w:t xml:space="preserve"> D</w:t>
      </w:r>
      <w:r w:rsidRPr="007B5745">
        <w:rPr>
          <w:rFonts w:ascii="Arial Narrow" w:hAnsi="Arial Narrow" w:cstheme="minorHAnsi"/>
        </w:rPr>
        <w:t>istribuição de energia elétrica e iluminação pública; e</w:t>
      </w:r>
    </w:p>
    <w:p w14:paraId="084C5614" w14:textId="77777777" w:rsidR="00465CAD" w:rsidRPr="007B5745" w:rsidRDefault="00465CAD" w:rsidP="00CF59EA">
      <w:pPr>
        <w:spacing w:after="120" w:line="360" w:lineRule="auto"/>
        <w:jc w:val="both"/>
        <w:rPr>
          <w:rFonts w:ascii="Arial Narrow" w:hAnsi="Arial Narrow" w:cstheme="minorHAnsi"/>
        </w:rPr>
      </w:pPr>
      <w:r w:rsidRPr="007B5745">
        <w:rPr>
          <w:rFonts w:ascii="Arial Narrow" w:hAnsi="Arial Narrow" w:cstheme="minorHAnsi"/>
          <w:b/>
        </w:rPr>
        <w:t>5.</w:t>
      </w:r>
      <w:r w:rsidRPr="007B5745">
        <w:rPr>
          <w:rFonts w:ascii="Arial Narrow" w:hAnsi="Arial Narrow" w:cstheme="minorHAnsi"/>
        </w:rPr>
        <w:t xml:space="preserve"> </w:t>
      </w:r>
      <w:r w:rsidR="00CF59EA" w:rsidRPr="007B5745">
        <w:rPr>
          <w:rFonts w:ascii="Arial Narrow" w:hAnsi="Arial Narrow" w:cstheme="minorHAnsi"/>
        </w:rPr>
        <w:t>L</w:t>
      </w:r>
      <w:r w:rsidRPr="007B5745">
        <w:rPr>
          <w:rFonts w:ascii="Arial Narrow" w:hAnsi="Arial Narrow" w:cstheme="minorHAnsi"/>
        </w:rPr>
        <w:t>impeza urbana, coleta e manejo de resíduos sólidos;</w:t>
      </w:r>
    </w:p>
    <w:p w14:paraId="4D5BEEC5" w14:textId="77777777" w:rsidR="007B0038" w:rsidRPr="007B5745" w:rsidRDefault="00A54A81" w:rsidP="00CF59EA">
      <w:pPr>
        <w:spacing w:after="120" w:line="360" w:lineRule="auto"/>
        <w:jc w:val="both"/>
        <w:rPr>
          <w:rFonts w:ascii="Arial Narrow" w:hAnsi="Arial Narrow" w:cstheme="minorHAnsi"/>
        </w:rPr>
      </w:pPr>
      <w:r w:rsidRPr="007B5745">
        <w:rPr>
          <w:rFonts w:ascii="Arial Narrow" w:hAnsi="Arial Narrow" w:cstheme="minorHAnsi"/>
          <w:b/>
        </w:rPr>
        <w:t>Parágrafo</w:t>
      </w:r>
      <w:r w:rsidR="007B0038" w:rsidRPr="007B5745">
        <w:rPr>
          <w:rFonts w:ascii="Arial Narrow" w:hAnsi="Arial Narrow" w:cstheme="minorHAnsi"/>
          <w:b/>
        </w:rPr>
        <w:t xml:space="preserve"> único.</w:t>
      </w:r>
      <w:r w:rsidR="007B0038" w:rsidRPr="007B5745">
        <w:rPr>
          <w:rFonts w:ascii="Arial Narrow" w:hAnsi="Arial Narrow" w:cstheme="minorHAnsi"/>
        </w:rPr>
        <w:t xml:space="preserve"> Em áreas urbanas consolidadas, ouvidos os conselhos estaduais</w:t>
      </w:r>
      <w:r w:rsidRPr="007B5745">
        <w:rPr>
          <w:rFonts w:ascii="Arial Narrow" w:hAnsi="Arial Narrow" w:cstheme="minorHAnsi"/>
        </w:rPr>
        <w:t>, municipais o</w:t>
      </w:r>
      <w:r w:rsidR="007B0038" w:rsidRPr="007B5745">
        <w:rPr>
          <w:rFonts w:ascii="Arial Narrow" w:hAnsi="Arial Narrow" w:cstheme="minorHAnsi"/>
        </w:rPr>
        <w:t xml:space="preserve">u distrital de meio ambiente, lei municipal ou </w:t>
      </w:r>
      <w:r w:rsidRPr="007B5745">
        <w:rPr>
          <w:rFonts w:ascii="Arial Narrow" w:hAnsi="Arial Narrow" w:cstheme="minorHAnsi"/>
        </w:rPr>
        <w:t>distrital</w:t>
      </w:r>
      <w:r w:rsidR="007B0038" w:rsidRPr="007B5745">
        <w:rPr>
          <w:rFonts w:ascii="Arial Narrow" w:hAnsi="Arial Narrow" w:cstheme="minorHAnsi"/>
        </w:rPr>
        <w:t xml:space="preserve"> poderá definir faixas marginais distintas daquelas </w:t>
      </w:r>
      <w:r w:rsidR="006B5E28" w:rsidRPr="007B5745">
        <w:rPr>
          <w:rFonts w:ascii="Arial Narrow" w:hAnsi="Arial Narrow" w:cstheme="minorHAnsi"/>
        </w:rPr>
        <w:t xml:space="preserve">estabelecidas no inciso I do </w:t>
      </w:r>
      <w:r w:rsidR="006B5E28" w:rsidRPr="007B5745">
        <w:rPr>
          <w:rFonts w:ascii="Arial Narrow" w:hAnsi="Arial Narrow" w:cstheme="minorHAnsi"/>
          <w:i/>
        </w:rPr>
        <w:t>caput</w:t>
      </w:r>
      <w:r w:rsidR="006B5E28" w:rsidRPr="007B5745">
        <w:rPr>
          <w:rFonts w:ascii="Arial Narrow" w:hAnsi="Arial Narrow" w:cstheme="minorHAnsi"/>
        </w:rPr>
        <w:t xml:space="preserve"> deste artigo, com regras que </w:t>
      </w:r>
      <w:r w:rsidR="00096243" w:rsidRPr="007B5745">
        <w:rPr>
          <w:rFonts w:ascii="Arial Narrow" w:hAnsi="Arial Narrow" w:cstheme="minorHAnsi"/>
        </w:rPr>
        <w:t>estabeleçam</w:t>
      </w:r>
      <w:r w:rsidR="006B5E28" w:rsidRPr="007B5745">
        <w:rPr>
          <w:rFonts w:ascii="Arial Narrow" w:hAnsi="Arial Narrow" w:cstheme="minorHAnsi"/>
        </w:rPr>
        <w:t>:</w:t>
      </w:r>
    </w:p>
    <w:p w14:paraId="5AE3D09C" w14:textId="77777777" w:rsidR="00096243" w:rsidRPr="007B5745" w:rsidRDefault="00096243" w:rsidP="00CF59EA">
      <w:pPr>
        <w:spacing w:after="120" w:line="360" w:lineRule="auto"/>
        <w:jc w:val="both"/>
        <w:rPr>
          <w:rFonts w:ascii="Arial Narrow" w:hAnsi="Arial Narrow" w:cstheme="minorHAnsi"/>
        </w:rPr>
      </w:pPr>
      <w:r w:rsidRPr="007B5745">
        <w:rPr>
          <w:rFonts w:ascii="Arial Narrow" w:hAnsi="Arial Narrow" w:cstheme="minorHAnsi"/>
          <w:b/>
        </w:rPr>
        <w:t>I</w:t>
      </w:r>
      <w:r w:rsidRPr="007B5745">
        <w:rPr>
          <w:rFonts w:ascii="Arial Narrow" w:hAnsi="Arial Narrow" w:cstheme="minorHAnsi"/>
        </w:rPr>
        <w:t xml:space="preserve"> – </w:t>
      </w:r>
      <w:r w:rsidR="00BD1553" w:rsidRPr="007B5745">
        <w:rPr>
          <w:rFonts w:ascii="Arial Narrow" w:hAnsi="Arial Narrow" w:cstheme="minorHAnsi"/>
        </w:rPr>
        <w:t>A</w:t>
      </w:r>
      <w:r w:rsidRPr="007B5745">
        <w:rPr>
          <w:rFonts w:ascii="Arial Narrow" w:hAnsi="Arial Narrow" w:cstheme="minorHAnsi"/>
        </w:rPr>
        <w:t xml:space="preserve"> não ocupação de áreas de desastres;</w:t>
      </w:r>
    </w:p>
    <w:p w14:paraId="70C6D0BA" w14:textId="77777777" w:rsidR="00096243" w:rsidRPr="007B5745" w:rsidRDefault="00096243" w:rsidP="00CF59EA">
      <w:pPr>
        <w:spacing w:after="120" w:line="360" w:lineRule="auto"/>
        <w:jc w:val="both"/>
        <w:rPr>
          <w:rFonts w:ascii="Arial Narrow" w:hAnsi="Arial Narrow" w:cstheme="minorHAnsi"/>
        </w:rPr>
      </w:pPr>
      <w:r w:rsidRPr="007B5745">
        <w:rPr>
          <w:rFonts w:ascii="Arial Narrow" w:hAnsi="Arial Narrow" w:cstheme="minorHAnsi"/>
          <w:b/>
        </w:rPr>
        <w:t xml:space="preserve">II </w:t>
      </w:r>
      <w:r w:rsidRPr="007B5745">
        <w:rPr>
          <w:rFonts w:ascii="Arial Narrow" w:hAnsi="Arial Narrow" w:cstheme="minorHAnsi"/>
        </w:rPr>
        <w:t xml:space="preserve">– </w:t>
      </w:r>
      <w:r w:rsidR="00BD1553" w:rsidRPr="007B5745">
        <w:rPr>
          <w:rFonts w:ascii="Arial Narrow" w:hAnsi="Arial Narrow" w:cstheme="minorHAnsi"/>
        </w:rPr>
        <w:t>A</w:t>
      </w:r>
      <w:r w:rsidRPr="007B5745">
        <w:rPr>
          <w:rFonts w:ascii="Arial Narrow" w:hAnsi="Arial Narrow" w:cstheme="minorHAnsi"/>
        </w:rPr>
        <w:t xml:space="preserve"> observância das diretrizes do plano </w:t>
      </w:r>
      <w:r w:rsidR="004574B9" w:rsidRPr="007B5745">
        <w:rPr>
          <w:rFonts w:ascii="Arial Narrow" w:hAnsi="Arial Narrow" w:cstheme="minorHAnsi"/>
        </w:rPr>
        <w:t>de recurso hídricos, do plano de bacia, do plano de drenagem ou plano de saneamento básico, se houve;</w:t>
      </w:r>
    </w:p>
    <w:p w14:paraId="16426A88" w14:textId="77777777" w:rsidR="004574B9" w:rsidRPr="007B5745" w:rsidRDefault="004574B9" w:rsidP="00CF59EA">
      <w:pPr>
        <w:spacing w:after="120" w:line="360" w:lineRule="auto"/>
        <w:jc w:val="both"/>
        <w:rPr>
          <w:rFonts w:ascii="Arial Narrow" w:hAnsi="Arial Narrow" w:cstheme="minorHAnsi"/>
        </w:rPr>
      </w:pPr>
      <w:r w:rsidRPr="007B5745">
        <w:rPr>
          <w:rFonts w:ascii="Arial Narrow" w:hAnsi="Arial Narrow" w:cstheme="minorHAnsi"/>
          <w:b/>
        </w:rPr>
        <w:t>III</w:t>
      </w:r>
      <w:r w:rsidRPr="007B5745">
        <w:rPr>
          <w:rFonts w:ascii="Arial Narrow" w:hAnsi="Arial Narrow" w:cstheme="minorHAnsi"/>
        </w:rPr>
        <w:t xml:space="preserve"> – </w:t>
      </w:r>
      <w:r w:rsidR="00CF59EA" w:rsidRPr="007B5745">
        <w:rPr>
          <w:rFonts w:ascii="Arial Narrow" w:hAnsi="Arial Narrow" w:cstheme="minorHAnsi"/>
        </w:rPr>
        <w:t>A</w:t>
      </w:r>
      <w:r w:rsidRPr="007B5745">
        <w:rPr>
          <w:rFonts w:ascii="Arial Narrow" w:hAnsi="Arial Narrow" w:cstheme="minorHAnsi"/>
        </w:rPr>
        <w:t xml:space="preserve"> previsão de que as atividades ou os empreendimentos a serem instalados nas áreas de preservação permanente urbanas devem observar </w:t>
      </w:r>
      <w:r w:rsidR="00BD1553" w:rsidRPr="007B5745">
        <w:rPr>
          <w:rFonts w:ascii="Arial Narrow" w:hAnsi="Arial Narrow" w:cstheme="minorHAnsi"/>
        </w:rPr>
        <w:t>aos casos</w:t>
      </w:r>
      <w:r w:rsidRPr="007B5745">
        <w:rPr>
          <w:rFonts w:ascii="Arial Narrow" w:hAnsi="Arial Narrow" w:cstheme="minorHAnsi"/>
        </w:rPr>
        <w:t xml:space="preserve"> de utilidade </w:t>
      </w:r>
      <w:r w:rsidR="00BD1553" w:rsidRPr="007B5745">
        <w:rPr>
          <w:rFonts w:ascii="Arial Narrow" w:hAnsi="Arial Narrow" w:cstheme="minorHAnsi"/>
        </w:rPr>
        <w:t>pública e</w:t>
      </w:r>
      <w:r w:rsidRPr="007B5745">
        <w:rPr>
          <w:rFonts w:ascii="Arial Narrow" w:hAnsi="Arial Narrow" w:cstheme="minorHAnsi"/>
        </w:rPr>
        <w:t xml:space="preserve"> de interesse </w:t>
      </w:r>
      <w:r w:rsidR="00BD1553" w:rsidRPr="007B5745">
        <w:rPr>
          <w:rFonts w:ascii="Arial Narrow" w:hAnsi="Arial Narrow" w:cstheme="minorHAnsi"/>
        </w:rPr>
        <w:t>social;</w:t>
      </w:r>
    </w:p>
    <w:p w14:paraId="77FF68DB" w14:textId="77777777" w:rsidR="009211AB" w:rsidRPr="007B5745" w:rsidRDefault="00B27CA8" w:rsidP="00CF59EA">
      <w:pPr>
        <w:spacing w:after="120" w:line="360" w:lineRule="auto"/>
        <w:jc w:val="both"/>
        <w:rPr>
          <w:rFonts w:ascii="Arial Narrow" w:hAnsi="Arial Narrow" w:cstheme="minorHAnsi"/>
        </w:rPr>
      </w:pPr>
      <w:r w:rsidRPr="007B5745">
        <w:rPr>
          <w:rFonts w:ascii="Arial Narrow" w:hAnsi="Arial Narrow" w:cstheme="minorHAnsi"/>
          <w:b/>
        </w:rPr>
        <w:t>Art. 3º</w:t>
      </w:r>
      <w:r w:rsidR="004E0328" w:rsidRPr="007B5745">
        <w:rPr>
          <w:rFonts w:ascii="Arial Narrow" w:hAnsi="Arial Narrow" w:cstheme="minorHAnsi"/>
          <w:b/>
        </w:rPr>
        <w:t xml:space="preserve"> </w:t>
      </w:r>
      <w:r w:rsidRPr="007B5745">
        <w:rPr>
          <w:rFonts w:ascii="Arial Narrow" w:hAnsi="Arial Narrow" w:cstheme="minorHAnsi"/>
        </w:rPr>
        <w:t>-</w:t>
      </w:r>
      <w:r w:rsidR="009211AB" w:rsidRPr="007B5745">
        <w:rPr>
          <w:rFonts w:ascii="Arial Narrow" w:hAnsi="Arial Narrow" w:cstheme="minorHAnsi"/>
        </w:rPr>
        <w:t xml:space="preserve"> Para os efeitos desta Lei, entende-se por:</w:t>
      </w:r>
    </w:p>
    <w:p w14:paraId="1C66962B" w14:textId="77777777" w:rsidR="00876097" w:rsidRPr="007B5745" w:rsidRDefault="009211AB" w:rsidP="00CF59EA">
      <w:pPr>
        <w:spacing w:line="360" w:lineRule="auto"/>
        <w:jc w:val="both"/>
        <w:rPr>
          <w:rFonts w:ascii="Arial Narrow" w:hAnsi="Arial Narrow" w:cstheme="minorHAnsi"/>
        </w:rPr>
      </w:pPr>
      <w:r w:rsidRPr="007B5745">
        <w:rPr>
          <w:rFonts w:ascii="Arial Narrow" w:hAnsi="Arial Narrow" w:cstheme="minorHAnsi"/>
          <w:b/>
        </w:rPr>
        <w:t>I</w:t>
      </w:r>
      <w:r w:rsidRPr="007B5745">
        <w:rPr>
          <w:rFonts w:ascii="Arial Narrow" w:hAnsi="Arial Narrow" w:cstheme="minorHAnsi"/>
        </w:rPr>
        <w:t xml:space="preserve"> - </w:t>
      </w:r>
      <w:r w:rsidR="00395F36" w:rsidRPr="007B5745">
        <w:rPr>
          <w:rFonts w:ascii="Arial Narrow" w:hAnsi="Arial Narrow" w:cstheme="minorHAnsi"/>
        </w:rPr>
        <w:t>Á</w:t>
      </w:r>
      <w:r w:rsidRPr="007B5745">
        <w:rPr>
          <w:rFonts w:ascii="Arial Narrow" w:hAnsi="Arial Narrow" w:cstheme="minorHAnsi"/>
        </w:rPr>
        <w:t>rea de preservação permanente – APP: área protegida, coberta ou não por vegetação nativa, com a função ambiental de preservar os recursos hídricos, a paisagem, a estabilidade geológica e a biodiversidade, facilitar o fluxo gênico de fauna e flora, proteger a solo e assegurar o bem-estar das populações humanas</w:t>
      </w:r>
      <w:r w:rsidR="00876097" w:rsidRPr="007B5745">
        <w:rPr>
          <w:rFonts w:ascii="Arial Narrow" w:hAnsi="Arial Narrow" w:cstheme="minorHAnsi"/>
        </w:rPr>
        <w:t>.</w:t>
      </w:r>
    </w:p>
    <w:p w14:paraId="269BA5CC" w14:textId="77777777" w:rsidR="00C11383" w:rsidRPr="007B5745" w:rsidRDefault="00C11383" w:rsidP="00CF59EA">
      <w:pPr>
        <w:spacing w:line="360" w:lineRule="auto"/>
        <w:jc w:val="both"/>
        <w:rPr>
          <w:rFonts w:ascii="Arial Narrow" w:hAnsi="Arial Narrow" w:cstheme="minorHAnsi"/>
        </w:rPr>
      </w:pPr>
      <w:r w:rsidRPr="007B5745">
        <w:rPr>
          <w:rFonts w:ascii="Arial Narrow" w:hAnsi="Arial Narrow" w:cstheme="minorHAnsi"/>
          <w:b/>
        </w:rPr>
        <w:t>II</w:t>
      </w:r>
      <w:r w:rsidRPr="007B5745">
        <w:rPr>
          <w:rFonts w:ascii="Arial Narrow" w:hAnsi="Arial Narrow" w:cstheme="minorHAnsi"/>
        </w:rPr>
        <w:t xml:space="preserve"> - </w:t>
      </w:r>
      <w:r w:rsidR="00395F36" w:rsidRPr="007B5745">
        <w:rPr>
          <w:rFonts w:ascii="Arial Narrow" w:hAnsi="Arial Narrow" w:cstheme="minorHAnsi"/>
        </w:rPr>
        <w:t>U</w:t>
      </w:r>
      <w:r w:rsidRPr="007B5745">
        <w:rPr>
          <w:rFonts w:ascii="Arial Narrow" w:hAnsi="Arial Narrow" w:cstheme="minorHAnsi"/>
        </w:rPr>
        <w:t>so alternativo do solo urbano: substituição de vegetação nativa e formações sucessoras por outros usos do solo, como atividades comerciais, industriais, de serviços, transporte, assentamentos ou outras formas de ocupação humana;</w:t>
      </w:r>
    </w:p>
    <w:p w14:paraId="3C344319" w14:textId="77777777" w:rsidR="003047A2" w:rsidRPr="007B5745" w:rsidRDefault="003047A2" w:rsidP="00CF59EA">
      <w:pPr>
        <w:spacing w:line="360" w:lineRule="auto"/>
        <w:jc w:val="both"/>
        <w:rPr>
          <w:rFonts w:ascii="Arial Narrow" w:hAnsi="Arial Narrow" w:cstheme="minorHAnsi"/>
        </w:rPr>
      </w:pPr>
      <w:r w:rsidRPr="007B5745">
        <w:rPr>
          <w:rFonts w:ascii="Arial Narrow" w:hAnsi="Arial Narrow" w:cstheme="minorHAnsi"/>
          <w:b/>
        </w:rPr>
        <w:t>III</w:t>
      </w:r>
      <w:r w:rsidRPr="007B5745">
        <w:rPr>
          <w:rFonts w:ascii="Arial Narrow" w:hAnsi="Arial Narrow" w:cstheme="minorHAnsi"/>
        </w:rPr>
        <w:t xml:space="preserve"> - </w:t>
      </w:r>
      <w:r w:rsidR="00CF59EA" w:rsidRPr="007B5745">
        <w:rPr>
          <w:rFonts w:ascii="Arial Narrow" w:hAnsi="Arial Narrow" w:cstheme="minorHAnsi"/>
        </w:rPr>
        <w:t>U</w:t>
      </w:r>
      <w:r w:rsidRPr="007B5745">
        <w:rPr>
          <w:rFonts w:ascii="Arial Narrow" w:hAnsi="Arial Narrow" w:cstheme="minorHAnsi"/>
        </w:rPr>
        <w:t>tilidade pública:</w:t>
      </w:r>
    </w:p>
    <w:p w14:paraId="3BFEF491" w14:textId="77777777" w:rsidR="003047A2" w:rsidRPr="007B5745" w:rsidRDefault="00CF59EA" w:rsidP="00CF59EA">
      <w:pPr>
        <w:pStyle w:val="PargrafodaLista"/>
        <w:numPr>
          <w:ilvl w:val="0"/>
          <w:numId w:val="2"/>
        </w:numPr>
        <w:spacing w:line="360" w:lineRule="auto"/>
        <w:jc w:val="both"/>
        <w:rPr>
          <w:rFonts w:ascii="Arial Narrow" w:hAnsi="Arial Narrow" w:cstheme="minorHAnsi"/>
        </w:rPr>
      </w:pPr>
      <w:r w:rsidRPr="007B5745">
        <w:rPr>
          <w:rFonts w:ascii="Arial Narrow" w:hAnsi="Arial Narrow" w:cstheme="minorHAnsi"/>
        </w:rPr>
        <w:t>As</w:t>
      </w:r>
      <w:r w:rsidR="00E32A8B" w:rsidRPr="007B5745">
        <w:rPr>
          <w:rFonts w:ascii="Arial Narrow" w:hAnsi="Arial Narrow" w:cstheme="minorHAnsi"/>
        </w:rPr>
        <w:t xml:space="preserve"> atividades de segurança nacional e proteção sanitária;</w:t>
      </w:r>
    </w:p>
    <w:p w14:paraId="3EF93A63" w14:textId="77777777" w:rsidR="00E32A8B" w:rsidRPr="007B5745" w:rsidRDefault="00CF59EA" w:rsidP="00CF59EA">
      <w:pPr>
        <w:pStyle w:val="PargrafodaLista"/>
        <w:numPr>
          <w:ilvl w:val="0"/>
          <w:numId w:val="2"/>
        </w:numPr>
        <w:spacing w:line="360" w:lineRule="auto"/>
        <w:jc w:val="both"/>
        <w:rPr>
          <w:rFonts w:ascii="Arial Narrow" w:hAnsi="Arial Narrow" w:cstheme="minorHAnsi"/>
        </w:rPr>
      </w:pPr>
      <w:r w:rsidRPr="007B5745">
        <w:rPr>
          <w:rFonts w:ascii="Arial Narrow" w:hAnsi="Arial Narrow" w:cstheme="minorHAnsi"/>
        </w:rPr>
        <w:t>As</w:t>
      </w:r>
      <w:r w:rsidR="00E32A8B" w:rsidRPr="007B5745">
        <w:rPr>
          <w:rFonts w:ascii="Arial Narrow" w:hAnsi="Arial Narrow" w:cstheme="minorHAnsi"/>
        </w:rPr>
        <w:t xml:space="preserve"> obras de infraestrutura destinadas as concessões e aos serviços públicos de transporte, sistema viário, inclusive aquele necessário aos parcelamentos de solo urbano, saneamento, energia, telecomunicações, radiodifusão;</w:t>
      </w:r>
    </w:p>
    <w:p w14:paraId="7A41CE63" w14:textId="77777777" w:rsidR="00E32A8B" w:rsidRPr="007B5745" w:rsidRDefault="00CF59EA" w:rsidP="00CF59EA">
      <w:pPr>
        <w:pStyle w:val="PargrafodaLista"/>
        <w:numPr>
          <w:ilvl w:val="0"/>
          <w:numId w:val="2"/>
        </w:numPr>
        <w:spacing w:line="360" w:lineRule="auto"/>
        <w:jc w:val="both"/>
        <w:rPr>
          <w:rFonts w:ascii="Arial Narrow" w:hAnsi="Arial Narrow" w:cstheme="minorHAnsi"/>
        </w:rPr>
      </w:pPr>
      <w:r w:rsidRPr="007B5745">
        <w:rPr>
          <w:rFonts w:ascii="Arial Narrow" w:hAnsi="Arial Narrow" w:cstheme="minorHAnsi"/>
        </w:rPr>
        <w:t>Atividades</w:t>
      </w:r>
      <w:r w:rsidR="006D3C26" w:rsidRPr="007B5745">
        <w:rPr>
          <w:rFonts w:ascii="Arial Narrow" w:hAnsi="Arial Narrow" w:cstheme="minorHAnsi"/>
        </w:rPr>
        <w:t xml:space="preserve"> e obras de defesa civil;</w:t>
      </w:r>
    </w:p>
    <w:p w14:paraId="4997B7C8" w14:textId="77777777" w:rsidR="006D3C26" w:rsidRPr="007B5745" w:rsidRDefault="00CF59EA" w:rsidP="00CF59EA">
      <w:pPr>
        <w:pStyle w:val="PargrafodaLista"/>
        <w:numPr>
          <w:ilvl w:val="0"/>
          <w:numId w:val="2"/>
        </w:numPr>
        <w:spacing w:line="360" w:lineRule="auto"/>
        <w:jc w:val="both"/>
        <w:rPr>
          <w:rFonts w:ascii="Arial Narrow" w:hAnsi="Arial Narrow" w:cstheme="minorHAnsi"/>
        </w:rPr>
      </w:pPr>
      <w:r w:rsidRPr="007B5745">
        <w:rPr>
          <w:rFonts w:ascii="Arial Narrow" w:hAnsi="Arial Narrow" w:cstheme="minorHAnsi"/>
        </w:rPr>
        <w:t>Atividades</w:t>
      </w:r>
      <w:r w:rsidR="0031325A" w:rsidRPr="007B5745">
        <w:rPr>
          <w:rFonts w:ascii="Arial Narrow" w:hAnsi="Arial Narrow" w:cstheme="minorHAnsi"/>
        </w:rPr>
        <w:t xml:space="preserve"> que comprovadamente proporcionem melhorias na proteção das funções ambientais das Áreas de Preservação Permanente (APP);</w:t>
      </w:r>
    </w:p>
    <w:p w14:paraId="5C724B65" w14:textId="77777777" w:rsidR="0031325A" w:rsidRPr="007B5745" w:rsidRDefault="00CF59EA" w:rsidP="00CF59EA">
      <w:pPr>
        <w:pStyle w:val="PargrafodaLista"/>
        <w:numPr>
          <w:ilvl w:val="0"/>
          <w:numId w:val="2"/>
        </w:numPr>
        <w:spacing w:line="360" w:lineRule="auto"/>
        <w:jc w:val="both"/>
        <w:rPr>
          <w:rFonts w:ascii="Arial Narrow" w:hAnsi="Arial Narrow" w:cstheme="minorHAnsi"/>
        </w:rPr>
      </w:pPr>
      <w:r w:rsidRPr="007B5745">
        <w:rPr>
          <w:rFonts w:ascii="Arial Narrow" w:hAnsi="Arial Narrow" w:cstheme="minorHAnsi"/>
        </w:rPr>
        <w:t>Outras</w:t>
      </w:r>
      <w:r w:rsidR="0031325A" w:rsidRPr="007B5745">
        <w:rPr>
          <w:rFonts w:ascii="Arial Narrow" w:hAnsi="Arial Narrow" w:cstheme="minorHAnsi"/>
        </w:rPr>
        <w:t xml:space="preserve"> atividades similares devidamente caracterizadas e motivadas em procedimento administrativo próprio, quando inexistir alternativa técnica e locacional a atividade proposta, definidas em ato do Chefe do Poder Executiva Federal;</w:t>
      </w:r>
    </w:p>
    <w:p w14:paraId="0BD793A7" w14:textId="77777777" w:rsidR="002D2760" w:rsidRPr="007B5745" w:rsidRDefault="002D2760" w:rsidP="00CF59EA">
      <w:pPr>
        <w:spacing w:line="360" w:lineRule="auto"/>
        <w:jc w:val="both"/>
        <w:rPr>
          <w:rFonts w:ascii="Arial Narrow" w:hAnsi="Arial Narrow" w:cstheme="minorHAnsi"/>
        </w:rPr>
      </w:pPr>
      <w:r w:rsidRPr="007B5745">
        <w:rPr>
          <w:rFonts w:ascii="Arial Narrow" w:hAnsi="Arial Narrow" w:cstheme="minorHAnsi"/>
          <w:b/>
        </w:rPr>
        <w:t>IV</w:t>
      </w:r>
      <w:r w:rsidR="00445FC8" w:rsidRPr="007B5745">
        <w:rPr>
          <w:rFonts w:ascii="Arial Narrow" w:hAnsi="Arial Narrow" w:cstheme="minorHAnsi"/>
        </w:rPr>
        <w:t xml:space="preserve"> – I</w:t>
      </w:r>
      <w:r w:rsidRPr="007B5745">
        <w:rPr>
          <w:rFonts w:ascii="Arial Narrow" w:hAnsi="Arial Narrow" w:cstheme="minorHAnsi"/>
        </w:rPr>
        <w:t>nteresse social:</w:t>
      </w:r>
    </w:p>
    <w:p w14:paraId="68483167" w14:textId="77777777" w:rsidR="002D2760" w:rsidRPr="007B5745" w:rsidRDefault="00CF59EA" w:rsidP="00CF59EA">
      <w:pPr>
        <w:pStyle w:val="PargrafodaLista"/>
        <w:numPr>
          <w:ilvl w:val="0"/>
          <w:numId w:val="3"/>
        </w:numPr>
        <w:spacing w:line="360" w:lineRule="auto"/>
        <w:jc w:val="both"/>
        <w:rPr>
          <w:rFonts w:ascii="Arial Narrow" w:hAnsi="Arial Narrow" w:cstheme="minorHAnsi"/>
        </w:rPr>
      </w:pPr>
      <w:r w:rsidRPr="007B5745">
        <w:rPr>
          <w:rFonts w:ascii="Arial Narrow" w:hAnsi="Arial Narrow" w:cstheme="minorHAnsi"/>
        </w:rPr>
        <w:lastRenderedPageBreak/>
        <w:t>As</w:t>
      </w:r>
      <w:r w:rsidR="002D2760" w:rsidRPr="007B5745">
        <w:rPr>
          <w:rFonts w:ascii="Arial Narrow" w:hAnsi="Arial Narrow" w:cstheme="minorHAnsi"/>
        </w:rPr>
        <w:t xml:space="preserve"> atividades imprescindíveis à proteção da integridade da vegetação nativa, tais como prevenção, combate e controle do fogo, controle da erosão, erradicação de invasoras e proteção de plantios com espécies nativas;</w:t>
      </w:r>
    </w:p>
    <w:p w14:paraId="349C1E0D" w14:textId="77777777" w:rsidR="0031325A" w:rsidRPr="007B5745" w:rsidRDefault="00CF59EA" w:rsidP="00CF59EA">
      <w:pPr>
        <w:pStyle w:val="PargrafodaLista"/>
        <w:numPr>
          <w:ilvl w:val="0"/>
          <w:numId w:val="3"/>
        </w:numPr>
        <w:spacing w:line="360" w:lineRule="auto"/>
        <w:jc w:val="both"/>
        <w:rPr>
          <w:rFonts w:ascii="Arial Narrow" w:hAnsi="Arial Narrow" w:cstheme="minorHAnsi"/>
        </w:rPr>
      </w:pPr>
      <w:r w:rsidRPr="007B5745">
        <w:rPr>
          <w:rFonts w:ascii="Arial Narrow" w:hAnsi="Arial Narrow" w:cstheme="minorHAnsi"/>
        </w:rPr>
        <w:t>A</w:t>
      </w:r>
      <w:r w:rsidR="002D2760" w:rsidRPr="007B5745">
        <w:rPr>
          <w:rFonts w:ascii="Arial Narrow" w:hAnsi="Arial Narrow" w:cstheme="minorHAnsi"/>
        </w:rPr>
        <w:t xml:space="preserve"> implantação de infraestrutura pública destinada a esportes, lazer e atividades educacionais e culturais ao ar livre;</w:t>
      </w:r>
    </w:p>
    <w:p w14:paraId="6439A632" w14:textId="13560E90" w:rsidR="009858F9" w:rsidRPr="007B5745" w:rsidRDefault="00CF59EA" w:rsidP="00CF59EA">
      <w:pPr>
        <w:pStyle w:val="PargrafodaLista"/>
        <w:numPr>
          <w:ilvl w:val="0"/>
          <w:numId w:val="3"/>
        </w:numPr>
        <w:spacing w:line="360" w:lineRule="auto"/>
        <w:jc w:val="both"/>
        <w:rPr>
          <w:rFonts w:ascii="Arial Narrow" w:hAnsi="Arial Narrow" w:cstheme="minorHAnsi"/>
        </w:rPr>
      </w:pPr>
      <w:r w:rsidRPr="007B5745">
        <w:rPr>
          <w:rFonts w:ascii="Arial Narrow" w:hAnsi="Arial Narrow" w:cstheme="minorHAnsi"/>
        </w:rPr>
        <w:t>A</w:t>
      </w:r>
      <w:r w:rsidR="009858F9" w:rsidRPr="007B5745">
        <w:rPr>
          <w:rFonts w:ascii="Arial Narrow" w:hAnsi="Arial Narrow" w:cstheme="minorHAnsi"/>
        </w:rPr>
        <w:t xml:space="preserve"> regularização </w:t>
      </w:r>
      <w:r w:rsidR="004E0730" w:rsidRPr="007B5745">
        <w:rPr>
          <w:rFonts w:ascii="Arial Narrow" w:hAnsi="Arial Narrow" w:cstheme="minorHAnsi"/>
        </w:rPr>
        <w:t>f</w:t>
      </w:r>
      <w:r w:rsidR="004E0730" w:rsidRPr="00195647">
        <w:rPr>
          <w:rFonts w:ascii="Arial Narrow" w:hAnsi="Arial Narrow" w:cstheme="minorHAnsi"/>
        </w:rPr>
        <w:t>und</w:t>
      </w:r>
      <w:r w:rsidR="00195647" w:rsidRPr="00195647">
        <w:rPr>
          <w:rFonts w:ascii="Arial Narrow" w:hAnsi="Arial Narrow" w:cstheme="minorHAnsi"/>
        </w:rPr>
        <w:t>i</w:t>
      </w:r>
      <w:r w:rsidR="004E0730" w:rsidRPr="00195647">
        <w:rPr>
          <w:rFonts w:ascii="Arial Narrow" w:hAnsi="Arial Narrow" w:cstheme="minorHAnsi"/>
        </w:rPr>
        <w:t>ária</w:t>
      </w:r>
      <w:r w:rsidR="009858F9" w:rsidRPr="007B5745">
        <w:rPr>
          <w:rFonts w:ascii="Arial Narrow" w:hAnsi="Arial Narrow" w:cstheme="minorHAnsi"/>
        </w:rPr>
        <w:t xml:space="preserve"> de assentamentos humanos ocupados por atividades comerciais, </w:t>
      </w:r>
      <w:r w:rsidRPr="007B5745">
        <w:rPr>
          <w:rFonts w:ascii="Arial Narrow" w:hAnsi="Arial Narrow" w:cstheme="minorHAnsi"/>
        </w:rPr>
        <w:t>industriais</w:t>
      </w:r>
      <w:r w:rsidR="009858F9" w:rsidRPr="007B5745">
        <w:rPr>
          <w:rFonts w:ascii="Arial Narrow" w:hAnsi="Arial Narrow" w:cstheme="minorHAnsi"/>
        </w:rPr>
        <w:t xml:space="preserve"> e de prestação de serviços em áreas urbanas consolidadas, observadas as condições estabelecidas na Lei Federal nº 13.465, de 11 de julho de 2017;</w:t>
      </w:r>
    </w:p>
    <w:p w14:paraId="12A9C554" w14:textId="77777777" w:rsidR="007940E1" w:rsidRPr="007B5745" w:rsidRDefault="00CF59EA" w:rsidP="00CF59EA">
      <w:pPr>
        <w:pStyle w:val="PargrafodaLista"/>
        <w:numPr>
          <w:ilvl w:val="0"/>
          <w:numId w:val="3"/>
        </w:numPr>
        <w:spacing w:line="360" w:lineRule="auto"/>
        <w:jc w:val="both"/>
        <w:rPr>
          <w:rFonts w:ascii="Arial Narrow" w:hAnsi="Arial Narrow" w:cstheme="minorHAnsi"/>
        </w:rPr>
      </w:pPr>
      <w:r w:rsidRPr="007B5745">
        <w:rPr>
          <w:rFonts w:ascii="Arial Narrow" w:hAnsi="Arial Narrow" w:cstheme="minorHAnsi"/>
        </w:rPr>
        <w:t>Outras</w:t>
      </w:r>
      <w:r w:rsidR="007940E1" w:rsidRPr="007B5745">
        <w:rPr>
          <w:rFonts w:ascii="Arial Narrow" w:hAnsi="Arial Narrow" w:cstheme="minorHAnsi"/>
        </w:rPr>
        <w:t xml:space="preserve"> atividades similares devidamente caracterizadas e motivadas em procedimento administrativo própria, quando inexistir alternativa técnica e locacional a atividade proposta, definidas em ato do Chefe do Poder Executivo Federal;</w:t>
      </w:r>
    </w:p>
    <w:p w14:paraId="2B4E86F5" w14:textId="77777777" w:rsidR="002D2760" w:rsidRPr="007B5745" w:rsidRDefault="007940E1" w:rsidP="00CF59EA">
      <w:pPr>
        <w:spacing w:line="360" w:lineRule="auto"/>
        <w:jc w:val="both"/>
        <w:rPr>
          <w:rFonts w:ascii="Arial Narrow" w:hAnsi="Arial Narrow" w:cstheme="minorHAnsi"/>
        </w:rPr>
      </w:pPr>
      <w:r w:rsidRPr="007B5745">
        <w:rPr>
          <w:rFonts w:ascii="Arial Narrow" w:hAnsi="Arial Narrow" w:cstheme="minorHAnsi"/>
          <w:b/>
        </w:rPr>
        <w:t>V</w:t>
      </w:r>
      <w:r w:rsidR="00445FC8" w:rsidRPr="007B5745">
        <w:rPr>
          <w:rFonts w:ascii="Arial Narrow" w:hAnsi="Arial Narrow" w:cstheme="minorHAnsi"/>
        </w:rPr>
        <w:t xml:space="preserve"> – Regularização F</w:t>
      </w:r>
      <w:r w:rsidRPr="007B5745">
        <w:rPr>
          <w:rFonts w:ascii="Arial Narrow" w:hAnsi="Arial Narrow" w:cstheme="minorHAnsi"/>
        </w:rPr>
        <w:t xml:space="preserve">undiária: </w:t>
      </w:r>
      <w:r w:rsidR="006C7F97" w:rsidRPr="007B5745">
        <w:rPr>
          <w:rFonts w:ascii="Arial Narrow" w:hAnsi="Arial Narrow" w:cstheme="minorHAnsi"/>
        </w:rPr>
        <w:t>consiste no conjunto de medidas jurídicas, urbanísticas, ambientais e sociais que visam à regularização de assentamentos irregulares e à titulação de seus ocupantes, de modo a garantir o direito social à moradia, pleno desenvolvimento das funções sociais da propriedade urbana e o direito ao meio ambiente ecologicamente equilibrado;</w:t>
      </w:r>
    </w:p>
    <w:p w14:paraId="7E9C365F" w14:textId="77777777" w:rsidR="00B94580" w:rsidRPr="007B5745" w:rsidRDefault="005A5FF0" w:rsidP="00CF59EA">
      <w:pPr>
        <w:spacing w:line="360" w:lineRule="auto"/>
        <w:jc w:val="both"/>
        <w:rPr>
          <w:rFonts w:ascii="Arial Narrow" w:hAnsi="Arial Narrow" w:cstheme="minorHAnsi"/>
        </w:rPr>
      </w:pPr>
      <w:r w:rsidRPr="007B5745">
        <w:rPr>
          <w:rFonts w:ascii="Arial Narrow" w:hAnsi="Arial Narrow" w:cstheme="minorHAnsi"/>
          <w:b/>
        </w:rPr>
        <w:t>VI</w:t>
      </w:r>
      <w:r w:rsidR="005B6686" w:rsidRPr="007B5745">
        <w:rPr>
          <w:rFonts w:ascii="Arial Narrow" w:hAnsi="Arial Narrow" w:cstheme="minorHAnsi"/>
          <w:b/>
        </w:rPr>
        <w:t xml:space="preserve"> </w:t>
      </w:r>
      <w:r w:rsidR="005B6686" w:rsidRPr="007B5745">
        <w:rPr>
          <w:rFonts w:ascii="Arial Narrow" w:hAnsi="Arial Narrow" w:cstheme="minorHAnsi"/>
        </w:rPr>
        <w:t xml:space="preserve">– </w:t>
      </w:r>
      <w:r w:rsidR="00445FC8" w:rsidRPr="007B5745">
        <w:rPr>
          <w:rFonts w:ascii="Arial Narrow" w:hAnsi="Arial Narrow" w:cstheme="minorHAnsi"/>
        </w:rPr>
        <w:t>Á</w:t>
      </w:r>
      <w:r w:rsidR="00B94580" w:rsidRPr="007B5745">
        <w:rPr>
          <w:rFonts w:ascii="Arial Narrow" w:hAnsi="Arial Narrow" w:cstheme="minorHAnsi"/>
        </w:rPr>
        <w:t>reas de risco são aquelas que apresentam risco geológic</w:t>
      </w:r>
      <w:r w:rsidR="00080B12" w:rsidRPr="007B5745">
        <w:rPr>
          <w:rFonts w:ascii="Arial Narrow" w:hAnsi="Arial Narrow" w:cstheme="minorHAnsi"/>
        </w:rPr>
        <w:t>o</w:t>
      </w:r>
      <w:r w:rsidR="00B94580" w:rsidRPr="007B5745">
        <w:rPr>
          <w:rFonts w:ascii="Arial Narrow" w:hAnsi="Arial Narrow" w:cstheme="minorHAnsi"/>
        </w:rPr>
        <w:t xml:space="preserve"> ou de instabilidade estrutural, insalubridade, riscos de desmoronamento, erosão, solapamento, queda e rolamento de blocos de rocha, eventos de inundação, taludes, barrancas áreas declivosas, encostas sujeitas a desmoronamento, bem como de outras assim definidas pela Defesa Civil;</w:t>
      </w:r>
    </w:p>
    <w:p w14:paraId="49DEE4C1" w14:textId="77777777" w:rsidR="003022C3" w:rsidRPr="007B5745" w:rsidRDefault="005A5FF0" w:rsidP="00CF59EA">
      <w:pPr>
        <w:spacing w:line="360" w:lineRule="auto"/>
        <w:jc w:val="both"/>
        <w:rPr>
          <w:rFonts w:ascii="Arial Narrow" w:hAnsi="Arial Narrow" w:cstheme="minorHAnsi"/>
        </w:rPr>
      </w:pPr>
      <w:r w:rsidRPr="007B5745">
        <w:rPr>
          <w:rFonts w:ascii="Arial Narrow" w:hAnsi="Arial Narrow" w:cstheme="minorHAnsi"/>
          <w:b/>
        </w:rPr>
        <w:t>VII</w:t>
      </w:r>
      <w:r w:rsidR="00EF3358" w:rsidRPr="007B5745">
        <w:rPr>
          <w:rFonts w:ascii="Arial Narrow" w:hAnsi="Arial Narrow" w:cstheme="minorHAnsi"/>
        </w:rPr>
        <w:t xml:space="preserve"> – </w:t>
      </w:r>
      <w:r w:rsidR="00445FC8" w:rsidRPr="007B5745">
        <w:rPr>
          <w:rFonts w:ascii="Arial Narrow" w:hAnsi="Arial Narrow" w:cstheme="minorHAnsi"/>
        </w:rPr>
        <w:t>N</w:t>
      </w:r>
      <w:r w:rsidR="003022C3" w:rsidRPr="007B5745">
        <w:rPr>
          <w:rFonts w:ascii="Arial Narrow" w:hAnsi="Arial Narrow" w:cstheme="minorHAnsi"/>
        </w:rPr>
        <w:t>ascente</w:t>
      </w:r>
      <w:r w:rsidR="00080B12" w:rsidRPr="007B5745">
        <w:rPr>
          <w:rFonts w:ascii="Arial Narrow" w:hAnsi="Arial Narrow" w:cstheme="minorHAnsi"/>
        </w:rPr>
        <w:t>:</w:t>
      </w:r>
      <w:r w:rsidR="003022C3" w:rsidRPr="007B5745">
        <w:rPr>
          <w:rFonts w:ascii="Arial Narrow" w:hAnsi="Arial Narrow" w:cstheme="minorHAnsi"/>
        </w:rPr>
        <w:t xml:space="preserve"> afloramento natural do lençol freático que apresenta perenidade e dá início a um curso d'água;</w:t>
      </w:r>
    </w:p>
    <w:p w14:paraId="06FA9EE7" w14:textId="77777777" w:rsidR="00CE799D" w:rsidRPr="007B5745" w:rsidRDefault="005A5FF0" w:rsidP="00CF59EA">
      <w:pPr>
        <w:spacing w:line="360" w:lineRule="auto"/>
        <w:jc w:val="both"/>
        <w:rPr>
          <w:rFonts w:ascii="Arial Narrow" w:hAnsi="Arial Narrow" w:cstheme="minorHAnsi"/>
        </w:rPr>
      </w:pPr>
      <w:r w:rsidRPr="007B5745">
        <w:rPr>
          <w:rFonts w:ascii="Arial Narrow" w:hAnsi="Arial Narrow" w:cstheme="minorHAnsi"/>
          <w:b/>
        </w:rPr>
        <w:t>VIII</w:t>
      </w:r>
      <w:r w:rsidR="00533D6E" w:rsidRPr="007B5745">
        <w:rPr>
          <w:rFonts w:ascii="Arial Narrow" w:hAnsi="Arial Narrow" w:cstheme="minorHAnsi"/>
        </w:rPr>
        <w:t xml:space="preserve"> – </w:t>
      </w:r>
      <w:r w:rsidR="00CE799D" w:rsidRPr="007B5745">
        <w:rPr>
          <w:rFonts w:ascii="Arial Narrow" w:hAnsi="Arial Narrow" w:cstheme="minorHAnsi"/>
        </w:rPr>
        <w:t>Regularização do imóvel:  conjunto de medidas jurídicas, urbanísticas, ambientais e s</w:t>
      </w:r>
      <w:r w:rsidR="00080B12" w:rsidRPr="007B5745">
        <w:rPr>
          <w:rFonts w:ascii="Arial Narrow" w:hAnsi="Arial Narrow" w:cstheme="minorHAnsi"/>
        </w:rPr>
        <w:t>o</w:t>
      </w:r>
      <w:r w:rsidR="00CE799D" w:rsidRPr="007B5745">
        <w:rPr>
          <w:rFonts w:ascii="Arial Narrow" w:hAnsi="Arial Narrow" w:cstheme="minorHAnsi"/>
        </w:rPr>
        <w:t>cia</w:t>
      </w:r>
      <w:r w:rsidR="00080B12" w:rsidRPr="007B5745">
        <w:rPr>
          <w:rFonts w:ascii="Arial Narrow" w:hAnsi="Arial Narrow" w:cstheme="minorHAnsi"/>
        </w:rPr>
        <w:t>i</w:t>
      </w:r>
      <w:r w:rsidR="00CE799D" w:rsidRPr="007B5745">
        <w:rPr>
          <w:rFonts w:ascii="Arial Narrow" w:hAnsi="Arial Narrow" w:cstheme="minorHAnsi"/>
        </w:rPr>
        <w:t>s que, em conjunto ou isoladamente, visam à regularização e/ou averbação de ocupações, edificações e ampliações irregulares, em área de preservação permanente, de moda a garantir o direito social à moradia, o pleno desenvolvimento das funções sociais da propriedade urbana e o direito ao meio ambiente ecologicamente equilibrado</w:t>
      </w:r>
      <w:r w:rsidR="00050B90" w:rsidRPr="007B5745">
        <w:rPr>
          <w:rFonts w:ascii="Arial Narrow" w:hAnsi="Arial Narrow" w:cstheme="minorHAnsi"/>
        </w:rPr>
        <w:t>;</w:t>
      </w:r>
    </w:p>
    <w:p w14:paraId="57AEAEC7" w14:textId="77777777" w:rsidR="008777AC" w:rsidRPr="007B5745" w:rsidRDefault="005A5FF0" w:rsidP="00CF59EA">
      <w:pPr>
        <w:spacing w:line="360" w:lineRule="auto"/>
        <w:jc w:val="both"/>
        <w:rPr>
          <w:rFonts w:ascii="Arial Narrow" w:hAnsi="Arial Narrow" w:cstheme="minorHAnsi"/>
        </w:rPr>
      </w:pPr>
      <w:r w:rsidRPr="007B5745">
        <w:rPr>
          <w:rFonts w:ascii="Arial Narrow" w:hAnsi="Arial Narrow" w:cstheme="minorHAnsi"/>
          <w:b/>
        </w:rPr>
        <w:t>I</w:t>
      </w:r>
      <w:r w:rsidR="00D07EFA" w:rsidRPr="007B5745">
        <w:rPr>
          <w:rFonts w:ascii="Arial Narrow" w:hAnsi="Arial Narrow" w:cstheme="minorHAnsi"/>
          <w:b/>
        </w:rPr>
        <w:t>X</w:t>
      </w:r>
      <w:r w:rsidR="00D07EFA" w:rsidRPr="007B5745">
        <w:rPr>
          <w:rFonts w:ascii="Arial Narrow" w:hAnsi="Arial Narrow" w:cstheme="minorHAnsi"/>
        </w:rPr>
        <w:t xml:space="preserve"> – </w:t>
      </w:r>
      <w:r w:rsidR="008777AC" w:rsidRPr="007B5745">
        <w:rPr>
          <w:rFonts w:ascii="Arial Narrow" w:hAnsi="Arial Narrow" w:cstheme="minorHAnsi"/>
        </w:rPr>
        <w:t>Perímetro urbano: é denominado como Perímetro Urbano e é parte integrante do Plano Diretor Municipal ou Lei de Diretrizes Urbanas, sendo definido por lei municipal. É um polígono que delimita a área urbana do município e, por exclusão, a área rural;</w:t>
      </w:r>
    </w:p>
    <w:p w14:paraId="6373DE3C" w14:textId="77777777" w:rsidR="00AE2A67" w:rsidRPr="007B5745" w:rsidRDefault="005A5FF0" w:rsidP="00CF59EA">
      <w:pPr>
        <w:spacing w:line="360" w:lineRule="auto"/>
        <w:jc w:val="both"/>
        <w:rPr>
          <w:rFonts w:ascii="Arial Narrow" w:hAnsi="Arial Narrow" w:cstheme="minorHAnsi"/>
        </w:rPr>
      </w:pPr>
      <w:r w:rsidRPr="007B5745">
        <w:rPr>
          <w:rFonts w:ascii="Arial Narrow" w:hAnsi="Arial Narrow" w:cstheme="minorHAnsi"/>
          <w:b/>
        </w:rPr>
        <w:t>X</w:t>
      </w:r>
      <w:r w:rsidR="00AE2A67" w:rsidRPr="007B5745">
        <w:rPr>
          <w:rFonts w:ascii="Arial Narrow" w:hAnsi="Arial Narrow" w:cstheme="minorHAnsi"/>
          <w:b/>
        </w:rPr>
        <w:t xml:space="preserve"> </w:t>
      </w:r>
      <w:r w:rsidR="00AE2A67" w:rsidRPr="007B5745">
        <w:rPr>
          <w:rFonts w:ascii="Arial Narrow" w:hAnsi="Arial Narrow" w:cstheme="minorHAnsi"/>
        </w:rPr>
        <w:t xml:space="preserve">– </w:t>
      </w:r>
      <w:r w:rsidR="009544D2" w:rsidRPr="007B5745">
        <w:rPr>
          <w:rFonts w:ascii="Arial Narrow" w:hAnsi="Arial Narrow" w:cstheme="minorHAnsi"/>
        </w:rPr>
        <w:t>PRAD</w:t>
      </w:r>
      <w:r w:rsidR="00494751" w:rsidRPr="007B5745">
        <w:rPr>
          <w:rFonts w:ascii="Arial Narrow" w:hAnsi="Arial Narrow" w:cstheme="minorHAnsi"/>
        </w:rPr>
        <w:t xml:space="preserve"> </w:t>
      </w:r>
      <w:r w:rsidR="009544D2" w:rsidRPr="007B5745">
        <w:rPr>
          <w:rFonts w:ascii="Arial Narrow" w:hAnsi="Arial Narrow" w:cstheme="minorHAnsi"/>
        </w:rPr>
        <w:t>-</w:t>
      </w:r>
      <w:r w:rsidR="00494751" w:rsidRPr="007B5745">
        <w:rPr>
          <w:rFonts w:ascii="Arial Narrow" w:hAnsi="Arial Narrow" w:cstheme="minorHAnsi"/>
        </w:rPr>
        <w:t xml:space="preserve"> </w:t>
      </w:r>
      <w:r w:rsidR="009544D2" w:rsidRPr="007B5745">
        <w:rPr>
          <w:rFonts w:ascii="Arial Narrow" w:hAnsi="Arial Narrow" w:cstheme="minorHAnsi"/>
        </w:rPr>
        <w:t>Projeto de Recuperação de Área Degradada é um conjunto de medidas para recuperação de áreas degradadas. Ele assegura condições adequadas de uso do solo e a conservação dos recursos naturais. Esse estudo reúne informações diagnósticos, levantamentos e estudos para avaliar a degradação ocorrida e definir medidas adequadas de recuperação da área. Deve ser realizado por responsável técnico habilitado com a anotação de responsabilidade técnica-ART;</w:t>
      </w:r>
    </w:p>
    <w:p w14:paraId="6F218ABF" w14:textId="77777777" w:rsidR="00460B08" w:rsidRPr="007B5745" w:rsidRDefault="005A5FF0" w:rsidP="00CF59EA">
      <w:pPr>
        <w:spacing w:line="360" w:lineRule="auto"/>
        <w:jc w:val="both"/>
        <w:rPr>
          <w:rFonts w:ascii="Arial Narrow" w:hAnsi="Arial Narrow" w:cstheme="minorHAnsi"/>
        </w:rPr>
      </w:pPr>
      <w:r w:rsidRPr="007B5745">
        <w:rPr>
          <w:rFonts w:ascii="Arial Narrow" w:hAnsi="Arial Narrow" w:cstheme="minorHAnsi"/>
          <w:b/>
        </w:rPr>
        <w:t>XI</w:t>
      </w:r>
      <w:r w:rsidR="00460B08" w:rsidRPr="007B5745">
        <w:rPr>
          <w:rFonts w:ascii="Arial Narrow" w:hAnsi="Arial Narrow" w:cstheme="minorHAnsi"/>
        </w:rPr>
        <w:t xml:space="preserve"> – </w:t>
      </w:r>
      <w:r w:rsidR="00A925B6" w:rsidRPr="007B5745">
        <w:rPr>
          <w:rFonts w:ascii="Arial Narrow" w:hAnsi="Arial Narrow" w:cstheme="minorHAnsi"/>
        </w:rPr>
        <w:t>Metragem de área não edificável</w:t>
      </w:r>
      <w:r w:rsidR="00080B12" w:rsidRPr="007B5745">
        <w:rPr>
          <w:rFonts w:ascii="Arial Narrow" w:hAnsi="Arial Narrow" w:cstheme="minorHAnsi"/>
        </w:rPr>
        <w:t>:</w:t>
      </w:r>
      <w:r w:rsidR="00A925B6" w:rsidRPr="007B5745">
        <w:rPr>
          <w:rFonts w:ascii="Arial Narrow" w:hAnsi="Arial Narrow" w:cstheme="minorHAnsi"/>
        </w:rPr>
        <w:t xml:space="preserve"> área que não pode haver edificações, conta-se a metragem da margem do córrego de ambos os lados;</w:t>
      </w:r>
    </w:p>
    <w:p w14:paraId="74D4B140" w14:textId="77777777" w:rsidR="00A925B6" w:rsidRPr="007B5745" w:rsidRDefault="005A5FF0" w:rsidP="00CF59EA">
      <w:pPr>
        <w:spacing w:line="360" w:lineRule="auto"/>
        <w:jc w:val="both"/>
        <w:rPr>
          <w:rFonts w:ascii="Arial Narrow" w:hAnsi="Arial Narrow" w:cstheme="minorHAnsi"/>
        </w:rPr>
      </w:pPr>
      <w:r w:rsidRPr="007B5745">
        <w:rPr>
          <w:rFonts w:ascii="Arial Narrow" w:hAnsi="Arial Narrow" w:cstheme="minorHAnsi"/>
          <w:b/>
        </w:rPr>
        <w:lastRenderedPageBreak/>
        <w:t>XII</w:t>
      </w:r>
      <w:r w:rsidR="00C46F4E" w:rsidRPr="007B5745">
        <w:rPr>
          <w:rFonts w:ascii="Arial Narrow" w:hAnsi="Arial Narrow" w:cstheme="minorHAnsi"/>
        </w:rPr>
        <w:t xml:space="preserve"> – </w:t>
      </w:r>
      <w:r w:rsidR="00FB46C7" w:rsidRPr="007B5745">
        <w:rPr>
          <w:rFonts w:ascii="Arial Narrow" w:hAnsi="Arial Narrow" w:cstheme="minorHAnsi"/>
        </w:rPr>
        <w:t>Metragem da área de APP: área em metros iniciando-se na margem do córrego a sua medição e de ambos os lados;</w:t>
      </w:r>
    </w:p>
    <w:p w14:paraId="1EA0EBCC" w14:textId="77777777" w:rsidR="00FE6ABE" w:rsidRPr="007B5745" w:rsidRDefault="00FE6ABE" w:rsidP="008777AC">
      <w:pPr>
        <w:spacing w:line="360" w:lineRule="auto"/>
        <w:rPr>
          <w:rFonts w:ascii="Arial Narrow" w:hAnsi="Arial Narrow" w:cstheme="minorHAnsi"/>
        </w:rPr>
      </w:pPr>
    </w:p>
    <w:p w14:paraId="1E82BB37" w14:textId="77777777" w:rsidR="00FE6ABE" w:rsidRPr="007B5745" w:rsidRDefault="00FE6ABE" w:rsidP="00FE6ABE">
      <w:pPr>
        <w:spacing w:after="120" w:line="360" w:lineRule="auto"/>
        <w:jc w:val="center"/>
        <w:rPr>
          <w:rFonts w:ascii="Arial Narrow" w:hAnsi="Arial Narrow" w:cstheme="minorHAnsi"/>
          <w:b/>
        </w:rPr>
      </w:pPr>
      <w:r w:rsidRPr="007B5745">
        <w:rPr>
          <w:rFonts w:ascii="Arial Narrow" w:hAnsi="Arial Narrow" w:cstheme="minorHAnsi"/>
          <w:b/>
        </w:rPr>
        <w:t>CAPÍTULO II</w:t>
      </w:r>
    </w:p>
    <w:p w14:paraId="1854F91C" w14:textId="77777777" w:rsidR="00FE6ABE" w:rsidRPr="007B5745" w:rsidRDefault="00FE6ABE" w:rsidP="00FE6ABE">
      <w:pPr>
        <w:spacing w:line="360" w:lineRule="auto"/>
        <w:jc w:val="center"/>
        <w:rPr>
          <w:rFonts w:ascii="Arial Narrow" w:hAnsi="Arial Narrow" w:cstheme="minorHAnsi"/>
        </w:rPr>
      </w:pPr>
      <w:r w:rsidRPr="007B5745">
        <w:rPr>
          <w:rFonts w:ascii="Arial Narrow" w:hAnsi="Arial Narrow" w:cstheme="minorHAnsi"/>
        </w:rPr>
        <w:t>DOS CRITÉRIOS</w:t>
      </w:r>
    </w:p>
    <w:p w14:paraId="0EE56FA1" w14:textId="77777777" w:rsidR="003022C3" w:rsidRPr="007B5745" w:rsidRDefault="003022C3" w:rsidP="003022C3">
      <w:pPr>
        <w:spacing w:line="360" w:lineRule="auto"/>
        <w:rPr>
          <w:rFonts w:ascii="Arial Narrow" w:hAnsi="Arial Narrow" w:cstheme="minorHAnsi"/>
        </w:rPr>
      </w:pPr>
    </w:p>
    <w:p w14:paraId="12F83FC5" w14:textId="77777777" w:rsidR="0027339A" w:rsidRPr="007B5745" w:rsidRDefault="00036A1E" w:rsidP="00CF59EA">
      <w:pPr>
        <w:spacing w:line="360" w:lineRule="auto"/>
        <w:jc w:val="both"/>
        <w:rPr>
          <w:rFonts w:ascii="Arial Narrow" w:hAnsi="Arial Narrow" w:cstheme="minorHAnsi"/>
        </w:rPr>
      </w:pPr>
      <w:r w:rsidRPr="007B5745">
        <w:rPr>
          <w:rFonts w:ascii="Arial Narrow" w:hAnsi="Arial Narrow" w:cstheme="minorHAnsi"/>
          <w:b/>
        </w:rPr>
        <w:t>Art. 4º</w:t>
      </w:r>
      <w:r w:rsidRPr="007B5745">
        <w:rPr>
          <w:rFonts w:ascii="Arial Narrow" w:hAnsi="Arial Narrow" w:cstheme="minorHAnsi"/>
        </w:rPr>
        <w:t xml:space="preserve"> A definição dos critérios de regularização fundiária em Zona Urbana Consolidada do Município de Ibiraiaras </w:t>
      </w:r>
      <w:r w:rsidR="00BC6067" w:rsidRPr="007B5745">
        <w:rPr>
          <w:rFonts w:ascii="Arial Narrow" w:hAnsi="Arial Narrow" w:cstheme="minorHAnsi"/>
        </w:rPr>
        <w:t xml:space="preserve">observou-se e </w:t>
      </w:r>
      <w:r w:rsidRPr="007B5745">
        <w:rPr>
          <w:rFonts w:ascii="Arial Narrow" w:hAnsi="Arial Narrow" w:cstheme="minorHAnsi"/>
        </w:rPr>
        <w:t>envolveu estudos técnic</w:t>
      </w:r>
      <w:r w:rsidR="00080B12" w:rsidRPr="007B5745">
        <w:rPr>
          <w:rFonts w:ascii="Arial Narrow" w:hAnsi="Arial Narrow" w:cstheme="minorHAnsi"/>
        </w:rPr>
        <w:t>o</w:t>
      </w:r>
      <w:r w:rsidRPr="007B5745">
        <w:rPr>
          <w:rFonts w:ascii="Arial Narrow" w:hAnsi="Arial Narrow" w:cstheme="minorHAnsi"/>
        </w:rPr>
        <w:t>s acerca da situação dos arroios do perímetro urbano</w:t>
      </w:r>
      <w:r w:rsidR="00BA1E6C" w:rsidRPr="007B5745">
        <w:rPr>
          <w:rFonts w:ascii="Arial Narrow" w:hAnsi="Arial Narrow" w:cstheme="minorHAnsi"/>
        </w:rPr>
        <w:t xml:space="preserve"> deste</w:t>
      </w:r>
      <w:r w:rsidRPr="007B5745">
        <w:rPr>
          <w:rFonts w:ascii="Arial Narrow" w:hAnsi="Arial Narrow" w:cstheme="minorHAnsi"/>
        </w:rPr>
        <w:t xml:space="preserve"> município</w:t>
      </w:r>
      <w:r w:rsidR="00BA1E6C" w:rsidRPr="007B5745">
        <w:rPr>
          <w:rFonts w:ascii="Arial Narrow" w:hAnsi="Arial Narrow" w:cstheme="minorHAnsi"/>
        </w:rPr>
        <w:t>,</w:t>
      </w:r>
      <w:r w:rsidR="0027339A" w:rsidRPr="007B5745">
        <w:rPr>
          <w:rFonts w:ascii="Arial Narrow" w:hAnsi="Arial Narrow" w:cstheme="minorHAnsi"/>
        </w:rPr>
        <w:t xml:space="preserve"> </w:t>
      </w:r>
      <w:r w:rsidR="00BA1E6C" w:rsidRPr="007B5745">
        <w:rPr>
          <w:rFonts w:ascii="Arial Narrow" w:hAnsi="Arial Narrow" w:cstheme="minorHAnsi"/>
        </w:rPr>
        <w:t>cujos estudo</w:t>
      </w:r>
      <w:r w:rsidR="0027339A" w:rsidRPr="007B5745">
        <w:rPr>
          <w:rFonts w:ascii="Arial Narrow" w:hAnsi="Arial Narrow" w:cstheme="minorHAnsi"/>
        </w:rPr>
        <w:t>s basearam o presente Marco Regulatório para as Áreas de Preservação Permanente - APP e encontram-se em anexo a esta lei</w:t>
      </w:r>
      <w:r w:rsidR="0050532C" w:rsidRPr="007B5745">
        <w:rPr>
          <w:rFonts w:ascii="Arial Narrow" w:hAnsi="Arial Narrow" w:cstheme="minorHAnsi"/>
        </w:rPr>
        <w:t>;</w:t>
      </w:r>
    </w:p>
    <w:p w14:paraId="69C3699D" w14:textId="77777777" w:rsidR="003F056C" w:rsidRPr="007B5745" w:rsidRDefault="000C0859" w:rsidP="00CF59EA">
      <w:pPr>
        <w:spacing w:line="360" w:lineRule="auto"/>
        <w:jc w:val="both"/>
        <w:rPr>
          <w:rFonts w:ascii="Arial Narrow" w:hAnsi="Arial Narrow" w:cstheme="minorHAnsi"/>
        </w:rPr>
      </w:pPr>
      <w:r w:rsidRPr="007B5745">
        <w:rPr>
          <w:rFonts w:ascii="Arial Narrow" w:hAnsi="Arial Narrow" w:cstheme="minorHAnsi"/>
          <w:b/>
        </w:rPr>
        <w:t>Art. 5</w:t>
      </w:r>
      <w:r w:rsidR="003F056C" w:rsidRPr="007B5745">
        <w:rPr>
          <w:rFonts w:ascii="Arial Narrow" w:hAnsi="Arial Narrow" w:cstheme="minorHAnsi"/>
          <w:b/>
        </w:rPr>
        <w:t>°</w:t>
      </w:r>
      <w:r w:rsidR="003F056C" w:rsidRPr="007B5745">
        <w:rPr>
          <w:rFonts w:ascii="Arial Narrow" w:hAnsi="Arial Narrow" w:cstheme="minorHAnsi"/>
        </w:rPr>
        <w:t xml:space="preserve"> Baseado nos estud</w:t>
      </w:r>
      <w:r w:rsidR="00080B12" w:rsidRPr="007B5745">
        <w:rPr>
          <w:rFonts w:ascii="Arial Narrow" w:hAnsi="Arial Narrow" w:cstheme="minorHAnsi"/>
        </w:rPr>
        <w:t>o</w:t>
      </w:r>
      <w:r w:rsidR="003F056C" w:rsidRPr="007B5745">
        <w:rPr>
          <w:rFonts w:ascii="Arial Narrow" w:hAnsi="Arial Narrow" w:cstheme="minorHAnsi"/>
        </w:rPr>
        <w:t>s técnicos realizados no decorrer do ano de 2022</w:t>
      </w:r>
      <w:r w:rsidR="00C71EEB" w:rsidRPr="007B5745">
        <w:rPr>
          <w:rFonts w:ascii="Arial Narrow" w:hAnsi="Arial Narrow" w:cstheme="minorHAnsi"/>
        </w:rPr>
        <w:t>/2023</w:t>
      </w:r>
      <w:r w:rsidR="00080B12" w:rsidRPr="007B5745">
        <w:rPr>
          <w:rFonts w:ascii="Arial Narrow" w:hAnsi="Arial Narrow" w:cstheme="minorHAnsi"/>
        </w:rPr>
        <w:t>,</w:t>
      </w:r>
      <w:r w:rsidR="003F056C" w:rsidRPr="007B5745">
        <w:rPr>
          <w:rFonts w:ascii="Arial Narrow" w:hAnsi="Arial Narrow" w:cstheme="minorHAnsi"/>
        </w:rPr>
        <w:t xml:space="preserve"> as faixas de APP</w:t>
      </w:r>
      <w:r w:rsidR="00080B12" w:rsidRPr="007B5745">
        <w:rPr>
          <w:rFonts w:ascii="Arial Narrow" w:hAnsi="Arial Narrow" w:cstheme="minorHAnsi"/>
        </w:rPr>
        <w:t xml:space="preserve"> </w:t>
      </w:r>
      <w:r w:rsidR="003F056C" w:rsidRPr="007B5745">
        <w:rPr>
          <w:rFonts w:ascii="Arial Narrow" w:hAnsi="Arial Narrow" w:cstheme="minorHAnsi"/>
        </w:rPr>
        <w:t>-</w:t>
      </w:r>
      <w:r w:rsidR="00080B12" w:rsidRPr="007B5745">
        <w:rPr>
          <w:rFonts w:ascii="Arial Narrow" w:hAnsi="Arial Narrow" w:cstheme="minorHAnsi"/>
        </w:rPr>
        <w:t xml:space="preserve"> </w:t>
      </w:r>
      <w:r w:rsidR="003F056C" w:rsidRPr="007B5745">
        <w:rPr>
          <w:rFonts w:ascii="Arial Narrow" w:hAnsi="Arial Narrow" w:cstheme="minorHAnsi"/>
        </w:rPr>
        <w:t xml:space="preserve">Área de </w:t>
      </w:r>
      <w:r w:rsidR="00080B12" w:rsidRPr="007B5745">
        <w:rPr>
          <w:rFonts w:ascii="Arial Narrow" w:hAnsi="Arial Narrow" w:cstheme="minorHAnsi"/>
        </w:rPr>
        <w:t>P</w:t>
      </w:r>
      <w:r w:rsidR="003F056C" w:rsidRPr="007B5745">
        <w:rPr>
          <w:rFonts w:ascii="Arial Narrow" w:hAnsi="Arial Narrow" w:cstheme="minorHAnsi"/>
        </w:rPr>
        <w:t xml:space="preserve">reservação </w:t>
      </w:r>
      <w:r w:rsidR="00080B12" w:rsidRPr="007B5745">
        <w:rPr>
          <w:rFonts w:ascii="Arial Narrow" w:hAnsi="Arial Narrow" w:cstheme="minorHAnsi"/>
        </w:rPr>
        <w:t>P</w:t>
      </w:r>
      <w:r w:rsidR="003F056C" w:rsidRPr="007B5745">
        <w:rPr>
          <w:rFonts w:ascii="Arial Narrow" w:hAnsi="Arial Narrow" w:cstheme="minorHAnsi"/>
        </w:rPr>
        <w:t>ermanente nas áreas consolidadas do perímetro urbano de Ibiraiaras serão a partir do marco regulatório com base no estudo anexo;</w:t>
      </w:r>
    </w:p>
    <w:p w14:paraId="08B7A98B" w14:textId="0F57180B" w:rsidR="00594813" w:rsidRPr="007B5745" w:rsidRDefault="00594813" w:rsidP="00CF59EA">
      <w:pPr>
        <w:spacing w:line="360" w:lineRule="auto"/>
        <w:jc w:val="both"/>
        <w:rPr>
          <w:rFonts w:ascii="Arial Narrow" w:hAnsi="Arial Narrow" w:cstheme="minorHAnsi"/>
        </w:rPr>
      </w:pPr>
      <w:r w:rsidRPr="007B5745">
        <w:rPr>
          <w:rFonts w:ascii="Arial Narrow" w:hAnsi="Arial Narrow" w:cstheme="minorHAnsi"/>
          <w:b/>
        </w:rPr>
        <w:t>§1º</w:t>
      </w:r>
      <w:r w:rsidRPr="007B5745">
        <w:rPr>
          <w:rFonts w:ascii="Arial Narrow" w:hAnsi="Arial Narrow" w:cstheme="minorHAnsi"/>
        </w:rPr>
        <w:t xml:space="preserve"> A metragem de APP e da área não edificável é conta</w:t>
      </w:r>
      <w:r w:rsidR="00080B12" w:rsidRPr="007B5745">
        <w:rPr>
          <w:rFonts w:ascii="Arial Narrow" w:hAnsi="Arial Narrow" w:cstheme="minorHAnsi"/>
        </w:rPr>
        <w:t>d</w:t>
      </w:r>
      <w:r w:rsidRPr="007B5745">
        <w:rPr>
          <w:rFonts w:ascii="Arial Narrow" w:hAnsi="Arial Narrow" w:cstheme="minorHAnsi"/>
        </w:rPr>
        <w:t>a da</w:t>
      </w:r>
      <w:r w:rsidR="00E04C75">
        <w:rPr>
          <w:rFonts w:ascii="Arial Narrow" w:hAnsi="Arial Narrow" w:cstheme="minorHAnsi"/>
        </w:rPr>
        <w:t xml:space="preserve"> </w:t>
      </w:r>
      <w:r w:rsidRPr="007B5745">
        <w:rPr>
          <w:rFonts w:ascii="Arial Narrow" w:hAnsi="Arial Narrow" w:cstheme="minorHAnsi"/>
        </w:rPr>
        <w:t>margem do arroio e de ambos os lados.</w:t>
      </w:r>
    </w:p>
    <w:p w14:paraId="08EFF67E" w14:textId="77777777" w:rsidR="00594813" w:rsidRPr="007B5745" w:rsidRDefault="00594813" w:rsidP="00CF59EA">
      <w:pPr>
        <w:spacing w:line="360" w:lineRule="auto"/>
        <w:jc w:val="both"/>
        <w:rPr>
          <w:rFonts w:ascii="Arial Narrow" w:hAnsi="Arial Narrow" w:cstheme="minorHAnsi"/>
        </w:rPr>
      </w:pPr>
      <w:r w:rsidRPr="007B5745">
        <w:rPr>
          <w:rFonts w:ascii="Arial Narrow" w:hAnsi="Arial Narrow" w:cstheme="minorHAnsi"/>
          <w:b/>
        </w:rPr>
        <w:t>§2º</w:t>
      </w:r>
      <w:r w:rsidRPr="007B5745">
        <w:rPr>
          <w:rFonts w:ascii="Arial Narrow" w:hAnsi="Arial Narrow" w:cstheme="minorHAnsi"/>
        </w:rPr>
        <w:t xml:space="preserve"> As faixas de APP não edificáveis foram baseadas nos estudos técnicos.</w:t>
      </w:r>
    </w:p>
    <w:p w14:paraId="78CFEDB4" w14:textId="41EAB474" w:rsidR="00594813" w:rsidRPr="00717120" w:rsidRDefault="00594813" w:rsidP="00CF59EA">
      <w:pPr>
        <w:spacing w:line="360" w:lineRule="auto"/>
        <w:jc w:val="both"/>
        <w:rPr>
          <w:rFonts w:ascii="Arial Narrow" w:hAnsi="Arial Narrow" w:cstheme="minorHAnsi"/>
        </w:rPr>
      </w:pPr>
      <w:r w:rsidRPr="007B5745">
        <w:rPr>
          <w:rFonts w:ascii="Arial Narrow" w:hAnsi="Arial Narrow" w:cstheme="minorHAnsi"/>
          <w:b/>
        </w:rPr>
        <w:t>§3º</w:t>
      </w:r>
      <w:r w:rsidRPr="007B5745">
        <w:rPr>
          <w:rFonts w:ascii="Arial Narrow" w:hAnsi="Arial Narrow" w:cstheme="minorHAnsi"/>
        </w:rPr>
        <w:t xml:space="preserve"> Tratando-se de construções já consolidadas antes da promulgação dessa Lei, em área de preservação permanente e não edificável nos termos da presente lei, </w:t>
      </w:r>
      <w:r w:rsidR="005248CB" w:rsidRPr="007B5745">
        <w:rPr>
          <w:rFonts w:ascii="Arial Narrow" w:hAnsi="Arial Narrow" w:cstheme="minorHAnsi"/>
        </w:rPr>
        <w:t xml:space="preserve">as mesmas deverão ser submetidas a </w:t>
      </w:r>
      <w:r w:rsidRPr="007B5745">
        <w:rPr>
          <w:rFonts w:ascii="Arial Narrow" w:hAnsi="Arial Narrow" w:cstheme="minorHAnsi"/>
        </w:rPr>
        <w:t xml:space="preserve">regularização </w:t>
      </w:r>
      <w:r w:rsidRPr="00717120">
        <w:rPr>
          <w:rFonts w:ascii="Arial Narrow" w:hAnsi="Arial Narrow" w:cstheme="minorHAnsi"/>
        </w:rPr>
        <w:t xml:space="preserve">conforme </w:t>
      </w:r>
      <w:r w:rsidR="001F404C" w:rsidRPr="00717120">
        <w:rPr>
          <w:rFonts w:ascii="Arial Narrow" w:hAnsi="Arial Narrow" w:cstheme="minorHAnsi"/>
        </w:rPr>
        <w:t>capítulo</w:t>
      </w:r>
      <w:r w:rsidRPr="00717120">
        <w:rPr>
          <w:rFonts w:ascii="Arial Narrow" w:hAnsi="Arial Narrow" w:cstheme="minorHAnsi"/>
        </w:rPr>
        <w:t xml:space="preserve"> </w:t>
      </w:r>
      <w:r w:rsidR="00E04C75" w:rsidRPr="00717120">
        <w:rPr>
          <w:rFonts w:ascii="Arial Narrow" w:hAnsi="Arial Narrow" w:cstheme="minorHAnsi"/>
        </w:rPr>
        <w:t>III</w:t>
      </w:r>
      <w:r w:rsidRPr="00717120">
        <w:rPr>
          <w:rFonts w:ascii="Arial Narrow" w:hAnsi="Arial Narrow" w:cstheme="minorHAnsi"/>
        </w:rPr>
        <w:t xml:space="preserve"> desta lei</w:t>
      </w:r>
      <w:r w:rsidR="007035A5" w:rsidRPr="00717120">
        <w:rPr>
          <w:rFonts w:ascii="Arial Narrow" w:hAnsi="Arial Narrow" w:cstheme="minorHAnsi"/>
        </w:rPr>
        <w:t>.</w:t>
      </w:r>
    </w:p>
    <w:p w14:paraId="14162E38" w14:textId="77777777" w:rsidR="007035A5" w:rsidRPr="007B5745" w:rsidRDefault="000C0859" w:rsidP="00CF59EA">
      <w:pPr>
        <w:spacing w:line="360" w:lineRule="auto"/>
        <w:jc w:val="both"/>
        <w:rPr>
          <w:rFonts w:ascii="Arial Narrow" w:hAnsi="Arial Narrow" w:cstheme="minorHAnsi"/>
        </w:rPr>
      </w:pPr>
      <w:r w:rsidRPr="007B5745">
        <w:rPr>
          <w:rFonts w:ascii="Arial Narrow" w:hAnsi="Arial Narrow" w:cstheme="minorHAnsi"/>
          <w:b/>
        </w:rPr>
        <w:t>Art. 6</w:t>
      </w:r>
      <w:r w:rsidR="007035A5" w:rsidRPr="007B5745">
        <w:rPr>
          <w:rFonts w:ascii="Arial Narrow" w:hAnsi="Arial Narrow" w:cstheme="minorHAnsi"/>
          <w:b/>
        </w:rPr>
        <w:t>º</w:t>
      </w:r>
      <w:r w:rsidR="007035A5" w:rsidRPr="007B5745">
        <w:rPr>
          <w:rFonts w:ascii="Arial Narrow" w:hAnsi="Arial Narrow" w:cstheme="minorHAnsi"/>
        </w:rPr>
        <w:t xml:space="preserve"> Nas áreas de preservação permanente estipuladas na presente lei, a vegetação nativa, deverá ser preservada, e somente nas hipóteses em que a lei permitir-Interesse social, utilidade pública e baixa impacto ambiental - poderá haver manejo mediante o licenciamento ambiental no órgão ambiental competente.</w:t>
      </w:r>
    </w:p>
    <w:p w14:paraId="31F7CCD9" w14:textId="2B5E2D3F" w:rsidR="007035A5" w:rsidRPr="007B5745" w:rsidRDefault="007035A5" w:rsidP="00CF59EA">
      <w:pPr>
        <w:spacing w:line="360" w:lineRule="auto"/>
        <w:jc w:val="both"/>
        <w:rPr>
          <w:rFonts w:ascii="Arial Narrow" w:hAnsi="Arial Narrow" w:cstheme="minorHAnsi"/>
        </w:rPr>
      </w:pPr>
      <w:r w:rsidRPr="007B5745">
        <w:rPr>
          <w:rFonts w:ascii="Arial Narrow" w:hAnsi="Arial Narrow" w:cstheme="minorHAnsi"/>
          <w:b/>
        </w:rPr>
        <w:t>Parágrafo único.</w:t>
      </w:r>
      <w:r w:rsidRPr="007B5745">
        <w:rPr>
          <w:rFonts w:ascii="Arial Narrow" w:hAnsi="Arial Narrow" w:cstheme="minorHAnsi"/>
        </w:rPr>
        <w:t xml:space="preserve"> Nos casos de regularização, nos termos desta lei de construção consolidada, o dever de preservação das áreas de preservação permanente previstas recairá apenas sobre as parcelas destas áreas que não se encontrem edificadas, sem prejuízo da regularização do imóvel ou da obra prevista </w:t>
      </w:r>
      <w:r w:rsidR="00CF59EA" w:rsidRPr="007B5745">
        <w:rPr>
          <w:rFonts w:ascii="Arial Narrow" w:hAnsi="Arial Narrow" w:cstheme="minorHAnsi"/>
        </w:rPr>
        <w:t xml:space="preserve">no </w:t>
      </w:r>
      <w:r w:rsidR="001F404C" w:rsidRPr="00717120">
        <w:rPr>
          <w:rFonts w:ascii="Arial Narrow" w:hAnsi="Arial Narrow" w:cstheme="minorHAnsi"/>
        </w:rPr>
        <w:t>capítulo</w:t>
      </w:r>
      <w:r w:rsidR="00E04C75" w:rsidRPr="00717120">
        <w:rPr>
          <w:rFonts w:ascii="Arial Narrow" w:hAnsi="Arial Narrow" w:cstheme="minorHAnsi"/>
        </w:rPr>
        <w:t xml:space="preserve"> III</w:t>
      </w:r>
      <w:r w:rsidRPr="00717120">
        <w:rPr>
          <w:rFonts w:ascii="Arial Narrow" w:hAnsi="Arial Narrow" w:cstheme="minorHAnsi"/>
        </w:rPr>
        <w:t xml:space="preserve"> desta lei</w:t>
      </w:r>
      <w:r w:rsidRPr="007B5745">
        <w:rPr>
          <w:rFonts w:ascii="Arial Narrow" w:hAnsi="Arial Narrow" w:cstheme="minorHAnsi"/>
        </w:rPr>
        <w:t>.</w:t>
      </w:r>
    </w:p>
    <w:p w14:paraId="1473D02E" w14:textId="2D393032" w:rsidR="00327B83" w:rsidRPr="007B5745" w:rsidRDefault="00A8616A" w:rsidP="00CF59EA">
      <w:pPr>
        <w:spacing w:after="120" w:line="360" w:lineRule="auto"/>
        <w:jc w:val="both"/>
        <w:rPr>
          <w:rFonts w:ascii="Arial Narrow" w:hAnsi="Arial Narrow" w:cstheme="minorHAnsi"/>
        </w:rPr>
      </w:pPr>
      <w:r w:rsidRPr="007B5745">
        <w:rPr>
          <w:rFonts w:ascii="Arial Narrow" w:hAnsi="Arial Narrow" w:cstheme="minorHAnsi"/>
          <w:b/>
        </w:rPr>
        <w:t>Art.7</w:t>
      </w:r>
      <w:r w:rsidR="00C5715E" w:rsidRPr="007B5745">
        <w:rPr>
          <w:rFonts w:ascii="Arial Narrow" w:hAnsi="Arial Narrow" w:cstheme="minorHAnsi"/>
          <w:b/>
        </w:rPr>
        <w:t>°</w:t>
      </w:r>
      <w:r w:rsidR="00C5715E" w:rsidRPr="007B5745">
        <w:rPr>
          <w:rFonts w:ascii="Arial Narrow" w:hAnsi="Arial Narrow" w:cstheme="minorHAnsi"/>
        </w:rPr>
        <w:t xml:space="preserve"> Na zona urbana consolidada do município de Ibiraiaras/RS</w:t>
      </w:r>
      <w:r w:rsidR="001A45A9">
        <w:rPr>
          <w:rFonts w:ascii="Arial Narrow" w:hAnsi="Arial Narrow" w:cstheme="minorHAnsi"/>
        </w:rPr>
        <w:t>,</w:t>
      </w:r>
      <w:r w:rsidR="00C5715E" w:rsidRPr="007B5745">
        <w:rPr>
          <w:rFonts w:ascii="Arial Narrow" w:hAnsi="Arial Narrow" w:cstheme="minorHAnsi"/>
        </w:rPr>
        <w:t xml:space="preserve"> onde as funções ambientais das áreas de preservação permanente foram descaracterizadas será obrigatória a manutenção de faixa marginal não edificável de acordo com o diagnóstico Socioambiental anexo à presente lei, contados </w:t>
      </w:r>
      <w:r w:rsidR="00B36D7D" w:rsidRPr="00717120">
        <w:rPr>
          <w:rFonts w:ascii="Arial Narrow" w:hAnsi="Arial Narrow" w:cstheme="minorHAnsi"/>
        </w:rPr>
        <w:t xml:space="preserve">da margem do arroio </w:t>
      </w:r>
      <w:r w:rsidR="00C5715E" w:rsidRPr="00717120">
        <w:rPr>
          <w:rFonts w:ascii="Arial Narrow" w:hAnsi="Arial Narrow" w:cstheme="minorHAnsi"/>
        </w:rPr>
        <w:t>indepe</w:t>
      </w:r>
      <w:r w:rsidR="00B36D7D" w:rsidRPr="00717120">
        <w:rPr>
          <w:rFonts w:ascii="Arial Narrow" w:hAnsi="Arial Narrow" w:cstheme="minorHAnsi"/>
        </w:rPr>
        <w:t>ndentemente da largura do mesmo</w:t>
      </w:r>
      <w:r w:rsidR="00C5715E" w:rsidRPr="007B5745">
        <w:rPr>
          <w:rFonts w:ascii="Arial Narrow" w:hAnsi="Arial Narrow" w:cstheme="minorHAnsi"/>
        </w:rPr>
        <w:t>.</w:t>
      </w:r>
    </w:p>
    <w:p w14:paraId="3A063E11" w14:textId="77777777" w:rsidR="00407697" w:rsidRPr="007B5745" w:rsidRDefault="00846487" w:rsidP="00CF59EA">
      <w:pPr>
        <w:spacing w:line="360" w:lineRule="auto"/>
        <w:jc w:val="both"/>
        <w:rPr>
          <w:rFonts w:ascii="Arial Narrow" w:hAnsi="Arial Narrow" w:cstheme="minorHAnsi"/>
        </w:rPr>
      </w:pPr>
      <w:r w:rsidRPr="007B5745">
        <w:rPr>
          <w:rFonts w:ascii="Arial Narrow" w:hAnsi="Arial Narrow" w:cstheme="minorHAnsi"/>
          <w:b/>
        </w:rPr>
        <w:t>Art. 8</w:t>
      </w:r>
      <w:r w:rsidR="00A565DD" w:rsidRPr="007B5745">
        <w:rPr>
          <w:rFonts w:ascii="Arial Narrow" w:hAnsi="Arial Narrow" w:cstheme="minorHAnsi"/>
          <w:b/>
        </w:rPr>
        <w:t>°</w:t>
      </w:r>
      <w:r w:rsidR="00A565DD" w:rsidRPr="007B5745">
        <w:rPr>
          <w:rFonts w:ascii="Arial Narrow" w:hAnsi="Arial Narrow" w:cstheme="minorHAnsi"/>
        </w:rPr>
        <w:t xml:space="preserve"> Esta lei não se aplica as áreas</w:t>
      </w:r>
      <w:r w:rsidR="00E14A87" w:rsidRPr="007B5745">
        <w:rPr>
          <w:rFonts w:ascii="Arial Narrow" w:hAnsi="Arial Narrow" w:cstheme="minorHAnsi"/>
        </w:rPr>
        <w:t xml:space="preserve"> </w:t>
      </w:r>
      <w:r w:rsidR="00A565DD" w:rsidRPr="007B5745">
        <w:rPr>
          <w:rFonts w:ascii="Arial Narrow" w:hAnsi="Arial Narrow" w:cstheme="minorHAnsi"/>
        </w:rPr>
        <w:t xml:space="preserve">rurais que seguem a metragem do </w:t>
      </w:r>
      <w:r w:rsidR="00E14A87" w:rsidRPr="007B5745">
        <w:rPr>
          <w:rFonts w:ascii="Arial Narrow" w:hAnsi="Arial Narrow" w:cstheme="minorHAnsi"/>
        </w:rPr>
        <w:t>C</w:t>
      </w:r>
      <w:r w:rsidR="00A565DD" w:rsidRPr="007B5745">
        <w:rPr>
          <w:rFonts w:ascii="Arial Narrow" w:hAnsi="Arial Narrow" w:cstheme="minorHAnsi"/>
        </w:rPr>
        <w:t xml:space="preserve">ódigo </w:t>
      </w:r>
      <w:r w:rsidR="00E14A87" w:rsidRPr="007B5745">
        <w:rPr>
          <w:rFonts w:ascii="Arial Narrow" w:hAnsi="Arial Narrow" w:cstheme="minorHAnsi"/>
        </w:rPr>
        <w:t>F</w:t>
      </w:r>
      <w:r w:rsidR="00A565DD" w:rsidRPr="007B5745">
        <w:rPr>
          <w:rFonts w:ascii="Arial Narrow" w:hAnsi="Arial Narrow" w:cstheme="minorHAnsi"/>
        </w:rPr>
        <w:t xml:space="preserve">lorestal </w:t>
      </w:r>
      <w:r w:rsidR="00E14A87" w:rsidRPr="007B5745">
        <w:rPr>
          <w:rFonts w:ascii="Arial Narrow" w:hAnsi="Arial Narrow" w:cstheme="minorHAnsi"/>
        </w:rPr>
        <w:t>Brasileiro, Lei n° 12.651/2012.</w:t>
      </w:r>
    </w:p>
    <w:p w14:paraId="1C87E559" w14:textId="77777777" w:rsidR="00CD69B2" w:rsidRPr="007B5745" w:rsidRDefault="00CD69B2" w:rsidP="00CD69B2">
      <w:pPr>
        <w:spacing w:line="360" w:lineRule="auto"/>
        <w:jc w:val="center"/>
        <w:rPr>
          <w:rFonts w:ascii="Arial Narrow" w:hAnsi="Arial Narrow" w:cstheme="minorHAnsi"/>
        </w:rPr>
      </w:pPr>
    </w:p>
    <w:p w14:paraId="2FD6BA20" w14:textId="77777777" w:rsidR="00CD69B2" w:rsidRPr="007B5745" w:rsidRDefault="00CD69B2" w:rsidP="00CD69B2">
      <w:pPr>
        <w:spacing w:after="120" w:line="360" w:lineRule="auto"/>
        <w:jc w:val="center"/>
        <w:rPr>
          <w:rFonts w:ascii="Arial Narrow" w:hAnsi="Arial Narrow" w:cstheme="minorHAnsi"/>
          <w:b/>
        </w:rPr>
      </w:pPr>
      <w:r w:rsidRPr="007B5745">
        <w:rPr>
          <w:rFonts w:ascii="Arial Narrow" w:hAnsi="Arial Narrow" w:cstheme="minorHAnsi"/>
          <w:b/>
        </w:rPr>
        <w:t>CAPÍTULO II</w:t>
      </w:r>
      <w:r w:rsidR="00E517DF" w:rsidRPr="007B5745">
        <w:rPr>
          <w:rFonts w:ascii="Arial Narrow" w:hAnsi="Arial Narrow" w:cstheme="minorHAnsi"/>
          <w:b/>
        </w:rPr>
        <w:t>I</w:t>
      </w:r>
    </w:p>
    <w:p w14:paraId="5BAF2208" w14:textId="77777777" w:rsidR="00CD69B2" w:rsidRPr="007B5745" w:rsidRDefault="00E517DF" w:rsidP="00CD69B2">
      <w:pPr>
        <w:spacing w:line="360" w:lineRule="auto"/>
        <w:jc w:val="center"/>
        <w:rPr>
          <w:rFonts w:ascii="Arial Narrow" w:hAnsi="Arial Narrow" w:cstheme="minorHAnsi"/>
        </w:rPr>
      </w:pPr>
      <w:r w:rsidRPr="007B5745">
        <w:rPr>
          <w:rFonts w:ascii="Arial Narrow" w:hAnsi="Arial Narrow" w:cstheme="minorHAnsi"/>
        </w:rPr>
        <w:t>DAS CONSTRUÇÕES EXISTENTES</w:t>
      </w:r>
      <w:r w:rsidR="008D414A" w:rsidRPr="007B5745">
        <w:rPr>
          <w:rFonts w:ascii="Arial Narrow" w:hAnsi="Arial Narrow" w:cstheme="minorHAnsi"/>
        </w:rPr>
        <w:t>,</w:t>
      </w:r>
      <w:r w:rsidRPr="007B5745">
        <w:rPr>
          <w:rFonts w:ascii="Arial Narrow" w:hAnsi="Arial Narrow" w:cstheme="minorHAnsi"/>
        </w:rPr>
        <w:t xml:space="preserve"> DA REGULARIZAÇÃO E DA COMPENSAÇÃO AMBIENTAL</w:t>
      </w:r>
    </w:p>
    <w:p w14:paraId="68B986E3" w14:textId="77777777" w:rsidR="001D0BEB" w:rsidRPr="007B5745" w:rsidRDefault="001D0BEB" w:rsidP="001D0BEB">
      <w:pPr>
        <w:spacing w:line="360" w:lineRule="auto"/>
        <w:jc w:val="both"/>
        <w:rPr>
          <w:rFonts w:ascii="Arial Narrow" w:hAnsi="Arial Narrow" w:cstheme="minorHAnsi"/>
        </w:rPr>
      </w:pPr>
    </w:p>
    <w:p w14:paraId="3078A794" w14:textId="77777777" w:rsidR="00C55F31" w:rsidRPr="007B5745" w:rsidRDefault="00B01C0A" w:rsidP="00CF59EA">
      <w:pPr>
        <w:spacing w:line="360" w:lineRule="auto"/>
        <w:jc w:val="both"/>
        <w:rPr>
          <w:rFonts w:ascii="Arial Narrow" w:hAnsi="Arial Narrow" w:cstheme="minorHAnsi"/>
        </w:rPr>
      </w:pPr>
      <w:r w:rsidRPr="007B5745">
        <w:rPr>
          <w:rFonts w:ascii="Arial Narrow" w:hAnsi="Arial Narrow" w:cstheme="minorHAnsi"/>
          <w:b/>
        </w:rPr>
        <w:lastRenderedPageBreak/>
        <w:t>Art.</w:t>
      </w:r>
      <w:r w:rsidR="00846487" w:rsidRPr="007B5745">
        <w:rPr>
          <w:rFonts w:ascii="Arial Narrow" w:hAnsi="Arial Narrow" w:cstheme="minorHAnsi"/>
          <w:b/>
        </w:rPr>
        <w:t>9</w:t>
      </w:r>
      <w:r w:rsidR="002F42F6" w:rsidRPr="007B5745">
        <w:rPr>
          <w:rFonts w:ascii="Arial Narrow" w:hAnsi="Arial Narrow" w:cstheme="minorHAnsi"/>
          <w:b/>
        </w:rPr>
        <w:t>°</w:t>
      </w:r>
      <w:r w:rsidR="00D10D49" w:rsidRPr="007B5745">
        <w:rPr>
          <w:rFonts w:ascii="Arial Narrow" w:hAnsi="Arial Narrow" w:cstheme="minorHAnsi"/>
        </w:rPr>
        <w:t xml:space="preserve"> As construções existentes em áreas consolidadas no perímetro urbano do município de Ibiraiaras dentro </w:t>
      </w:r>
      <w:r w:rsidR="00221111" w:rsidRPr="007B5745">
        <w:rPr>
          <w:rFonts w:ascii="Arial Narrow" w:hAnsi="Arial Narrow" w:cstheme="minorHAnsi"/>
        </w:rPr>
        <w:t>da faixa</w:t>
      </w:r>
      <w:r w:rsidR="00CA2198" w:rsidRPr="007B5745">
        <w:rPr>
          <w:rFonts w:ascii="Arial Narrow" w:hAnsi="Arial Narrow" w:cstheme="minorHAnsi"/>
        </w:rPr>
        <w:t xml:space="preserve"> </w:t>
      </w:r>
      <w:r w:rsidR="005A3A14" w:rsidRPr="007B5745">
        <w:rPr>
          <w:rFonts w:ascii="Arial Narrow" w:hAnsi="Arial Narrow" w:cstheme="minorHAnsi"/>
        </w:rPr>
        <w:t>de</w:t>
      </w:r>
      <w:r w:rsidR="00221111" w:rsidRPr="007B5745">
        <w:rPr>
          <w:rFonts w:ascii="Arial Narrow" w:hAnsi="Arial Narrow" w:cstheme="minorHAnsi"/>
        </w:rPr>
        <w:t xml:space="preserve"> APP</w:t>
      </w:r>
      <w:r w:rsidR="00DE072E" w:rsidRPr="007B5745">
        <w:rPr>
          <w:rFonts w:ascii="Arial Narrow" w:hAnsi="Arial Narrow" w:cstheme="minorHAnsi"/>
        </w:rPr>
        <w:t xml:space="preserve"> </w:t>
      </w:r>
      <w:r w:rsidR="00CF59EA" w:rsidRPr="007B5745">
        <w:rPr>
          <w:rFonts w:ascii="Arial Narrow" w:hAnsi="Arial Narrow" w:cstheme="minorHAnsi"/>
        </w:rPr>
        <w:t>deverão</w:t>
      </w:r>
      <w:r w:rsidR="00C55F31" w:rsidRPr="007B5745">
        <w:rPr>
          <w:rFonts w:ascii="Arial Narrow" w:hAnsi="Arial Narrow" w:cstheme="minorHAnsi"/>
        </w:rPr>
        <w:t xml:space="preserve"> se regularizar junto a Prefeitura Municipal no Setor </w:t>
      </w:r>
      <w:r w:rsidR="00055906" w:rsidRPr="007B5745">
        <w:rPr>
          <w:rFonts w:ascii="Arial Narrow" w:hAnsi="Arial Narrow" w:cstheme="minorHAnsi"/>
        </w:rPr>
        <w:t>de Meio</w:t>
      </w:r>
      <w:r w:rsidR="00C55F31" w:rsidRPr="007B5745">
        <w:rPr>
          <w:rFonts w:ascii="Arial Narrow" w:hAnsi="Arial Narrow" w:cstheme="minorHAnsi"/>
        </w:rPr>
        <w:t xml:space="preserve"> Ambiente em protocolo próprio</w:t>
      </w:r>
      <w:r w:rsidR="009E0EF1" w:rsidRPr="007B5745">
        <w:rPr>
          <w:rFonts w:ascii="Arial Narrow" w:hAnsi="Arial Narrow" w:cstheme="minorHAnsi"/>
        </w:rPr>
        <w:t>.</w:t>
      </w:r>
    </w:p>
    <w:p w14:paraId="6460DC51" w14:textId="77777777" w:rsidR="00B01C0A" w:rsidRPr="007B5745" w:rsidRDefault="00B01C0A" w:rsidP="00CF59EA">
      <w:pPr>
        <w:spacing w:line="360" w:lineRule="auto"/>
        <w:jc w:val="both"/>
        <w:rPr>
          <w:rFonts w:ascii="Arial Narrow" w:hAnsi="Arial Narrow" w:cstheme="minorHAnsi"/>
        </w:rPr>
      </w:pPr>
      <w:r w:rsidRPr="007B5745">
        <w:rPr>
          <w:rFonts w:ascii="Arial Narrow" w:hAnsi="Arial Narrow" w:cstheme="minorHAnsi"/>
          <w:b/>
        </w:rPr>
        <w:t>Art.</w:t>
      </w:r>
      <w:r w:rsidR="00846487" w:rsidRPr="007B5745">
        <w:rPr>
          <w:rFonts w:ascii="Arial Narrow" w:hAnsi="Arial Narrow" w:cstheme="minorHAnsi"/>
          <w:b/>
        </w:rPr>
        <w:t>10</w:t>
      </w:r>
      <w:r w:rsidRPr="007B5745">
        <w:rPr>
          <w:rFonts w:ascii="Arial Narrow" w:hAnsi="Arial Narrow" w:cstheme="minorHAnsi"/>
          <w:b/>
        </w:rPr>
        <w:t>°</w:t>
      </w:r>
      <w:r w:rsidRPr="007B5745">
        <w:rPr>
          <w:rFonts w:ascii="Arial Narrow" w:hAnsi="Arial Narrow" w:cstheme="minorHAnsi"/>
        </w:rPr>
        <w:t xml:space="preserve"> Deverá ser revisto pelo proprietário </w:t>
      </w:r>
      <w:r w:rsidR="00042707" w:rsidRPr="007B5745">
        <w:rPr>
          <w:rFonts w:ascii="Arial Narrow" w:hAnsi="Arial Narrow" w:cstheme="minorHAnsi"/>
        </w:rPr>
        <w:t>após aprovação desta lei o</w:t>
      </w:r>
      <w:r w:rsidRPr="007B5745">
        <w:rPr>
          <w:rFonts w:ascii="Arial Narrow" w:hAnsi="Arial Narrow" w:cstheme="minorHAnsi"/>
        </w:rPr>
        <w:t xml:space="preserve"> Sistema de Tratament</w:t>
      </w:r>
      <w:r w:rsidR="00042707" w:rsidRPr="007B5745">
        <w:rPr>
          <w:rFonts w:ascii="Arial Narrow" w:hAnsi="Arial Narrow" w:cstheme="minorHAnsi"/>
        </w:rPr>
        <w:t>o de esgoto</w:t>
      </w:r>
      <w:r w:rsidRPr="007B5745">
        <w:rPr>
          <w:rFonts w:ascii="Arial Narrow" w:hAnsi="Arial Narrow" w:cstheme="minorHAnsi"/>
        </w:rPr>
        <w:t xml:space="preserve"> adotado por sua </w:t>
      </w:r>
      <w:r w:rsidR="00042707" w:rsidRPr="007B5745">
        <w:rPr>
          <w:rFonts w:ascii="Arial Narrow" w:hAnsi="Arial Narrow" w:cstheme="minorHAnsi"/>
        </w:rPr>
        <w:t>residência junto a Setor de Engenharia do</w:t>
      </w:r>
      <w:r w:rsidRPr="007B5745">
        <w:rPr>
          <w:rFonts w:ascii="Arial Narrow" w:hAnsi="Arial Narrow" w:cstheme="minorHAnsi"/>
        </w:rPr>
        <w:t xml:space="preserve"> </w:t>
      </w:r>
      <w:r w:rsidR="00C226D1" w:rsidRPr="007B5745">
        <w:rPr>
          <w:rFonts w:ascii="Arial Narrow" w:hAnsi="Arial Narrow" w:cstheme="minorHAnsi"/>
        </w:rPr>
        <w:t>município, adequando-o ao sistema cor</w:t>
      </w:r>
      <w:r w:rsidRPr="007B5745">
        <w:rPr>
          <w:rFonts w:ascii="Arial Narrow" w:hAnsi="Arial Narrow" w:cstheme="minorHAnsi"/>
        </w:rPr>
        <w:t>r</w:t>
      </w:r>
      <w:r w:rsidR="00C226D1" w:rsidRPr="007B5745">
        <w:rPr>
          <w:rFonts w:ascii="Arial Narrow" w:hAnsi="Arial Narrow" w:cstheme="minorHAnsi"/>
        </w:rPr>
        <w:t>eto</w:t>
      </w:r>
      <w:r w:rsidRPr="007B5745">
        <w:rPr>
          <w:rFonts w:ascii="Arial Narrow" w:hAnsi="Arial Narrow" w:cstheme="minorHAnsi"/>
        </w:rPr>
        <w:t xml:space="preserve"> adotado pelo </w:t>
      </w:r>
      <w:r w:rsidR="00AE386E" w:rsidRPr="007B5745">
        <w:rPr>
          <w:rFonts w:ascii="Arial Narrow" w:hAnsi="Arial Narrow" w:cstheme="minorHAnsi"/>
        </w:rPr>
        <w:t>município</w:t>
      </w:r>
      <w:r w:rsidRPr="007B5745">
        <w:rPr>
          <w:rFonts w:ascii="Arial Narrow" w:hAnsi="Arial Narrow" w:cstheme="minorHAnsi"/>
        </w:rPr>
        <w:t xml:space="preserve"> me</w:t>
      </w:r>
      <w:r w:rsidR="00AE386E" w:rsidRPr="007B5745">
        <w:rPr>
          <w:rFonts w:ascii="Arial Narrow" w:hAnsi="Arial Narrow" w:cstheme="minorHAnsi"/>
        </w:rPr>
        <w:t>diante Projet</w:t>
      </w:r>
      <w:r w:rsidR="008D414A" w:rsidRPr="007B5745">
        <w:rPr>
          <w:rFonts w:ascii="Arial Narrow" w:hAnsi="Arial Narrow" w:cstheme="minorHAnsi"/>
        </w:rPr>
        <w:t>o</w:t>
      </w:r>
      <w:r w:rsidR="00AE386E" w:rsidRPr="007B5745">
        <w:rPr>
          <w:rFonts w:ascii="Arial Narrow" w:hAnsi="Arial Narrow" w:cstheme="minorHAnsi"/>
        </w:rPr>
        <w:t xml:space="preserve"> Técnico de profi</w:t>
      </w:r>
      <w:r w:rsidRPr="007B5745">
        <w:rPr>
          <w:rFonts w:ascii="Arial Narrow" w:hAnsi="Arial Narrow" w:cstheme="minorHAnsi"/>
        </w:rPr>
        <w:t>ssional</w:t>
      </w:r>
      <w:r w:rsidR="009D2BFC" w:rsidRPr="007B5745">
        <w:rPr>
          <w:rFonts w:ascii="Arial Narrow" w:hAnsi="Arial Narrow" w:cstheme="minorHAnsi"/>
        </w:rPr>
        <w:t xml:space="preserve"> habilitado</w:t>
      </w:r>
      <w:r w:rsidRPr="007B5745">
        <w:rPr>
          <w:rFonts w:ascii="Arial Narrow" w:hAnsi="Arial Narrow" w:cstheme="minorHAnsi"/>
        </w:rPr>
        <w:t xml:space="preserve"> com Anotação de Responsabilidade Técnica</w:t>
      </w:r>
      <w:r w:rsidR="009D2BFC" w:rsidRPr="007B5745">
        <w:rPr>
          <w:rFonts w:ascii="Arial Narrow" w:hAnsi="Arial Narrow" w:cstheme="minorHAnsi"/>
        </w:rPr>
        <w:t>.</w:t>
      </w:r>
    </w:p>
    <w:p w14:paraId="20A476B2" w14:textId="77777777" w:rsidR="009A6412" w:rsidRPr="007B5745" w:rsidRDefault="00846487" w:rsidP="00CF59EA">
      <w:pPr>
        <w:spacing w:line="360" w:lineRule="auto"/>
        <w:jc w:val="both"/>
        <w:rPr>
          <w:rFonts w:ascii="Arial Narrow" w:hAnsi="Arial Narrow" w:cstheme="minorHAnsi"/>
        </w:rPr>
      </w:pPr>
      <w:r w:rsidRPr="007B5745">
        <w:rPr>
          <w:rFonts w:ascii="Arial Narrow" w:hAnsi="Arial Narrow" w:cstheme="minorHAnsi"/>
          <w:b/>
        </w:rPr>
        <w:t>Art. 11</w:t>
      </w:r>
      <w:r w:rsidR="00A804CD" w:rsidRPr="007B5745">
        <w:rPr>
          <w:rFonts w:ascii="Arial Narrow" w:hAnsi="Arial Narrow" w:cstheme="minorHAnsi"/>
          <w:b/>
        </w:rPr>
        <w:t>°</w:t>
      </w:r>
      <w:r w:rsidR="00A804CD" w:rsidRPr="007B5745">
        <w:rPr>
          <w:rFonts w:ascii="Arial Narrow" w:hAnsi="Arial Narrow" w:cstheme="minorHAnsi"/>
        </w:rPr>
        <w:t xml:space="preserve"> </w:t>
      </w:r>
      <w:r w:rsidR="0022363E" w:rsidRPr="007B5745">
        <w:rPr>
          <w:rFonts w:ascii="Arial Narrow" w:hAnsi="Arial Narrow" w:cstheme="minorHAnsi"/>
        </w:rPr>
        <w:t>As reformas de edificações consolidadas existentes dentro da área de preservação permanente e não</w:t>
      </w:r>
      <w:r w:rsidR="001D4275" w:rsidRPr="007B5745">
        <w:rPr>
          <w:rFonts w:ascii="Arial Narrow" w:hAnsi="Arial Narrow" w:cstheme="minorHAnsi"/>
        </w:rPr>
        <w:t xml:space="preserve"> edificável</w:t>
      </w:r>
      <w:r w:rsidR="0022363E" w:rsidRPr="007B5745">
        <w:rPr>
          <w:rFonts w:ascii="Arial Narrow" w:hAnsi="Arial Narrow" w:cstheme="minorHAnsi"/>
        </w:rPr>
        <w:t xml:space="preserve"> definida nesta lei, poderão ser realizadas, mediante aprovação de projeto e expedição de alvará de reforma junto ao Município, desde que não haja ampliação dos limites externos das edificações.</w:t>
      </w:r>
    </w:p>
    <w:p w14:paraId="606A433C" w14:textId="77777777" w:rsidR="00F46D47" w:rsidRPr="007B5745" w:rsidRDefault="009A6412" w:rsidP="00CF59EA">
      <w:pPr>
        <w:spacing w:line="360" w:lineRule="auto"/>
        <w:jc w:val="both"/>
        <w:rPr>
          <w:rFonts w:ascii="Arial Narrow" w:hAnsi="Arial Narrow" w:cstheme="minorHAnsi"/>
        </w:rPr>
      </w:pPr>
      <w:r w:rsidRPr="007B5745">
        <w:rPr>
          <w:rFonts w:ascii="Arial Narrow" w:hAnsi="Arial Narrow" w:cstheme="minorHAnsi"/>
          <w:b/>
        </w:rPr>
        <w:t>Parágrafo único.</w:t>
      </w:r>
      <w:r w:rsidRPr="007B5745">
        <w:rPr>
          <w:rFonts w:ascii="Arial Narrow" w:hAnsi="Arial Narrow" w:cstheme="minorHAnsi"/>
        </w:rPr>
        <w:t xml:space="preserve"> Não são vedadas quaisquer reformas internas de edificações consolidadas existentes dentro da área de preservação permanente e não edificável definida nesta lei sendo admitidas, inclusive, reformas internas que reorganizem a área total, com divisão em andares, </w:t>
      </w:r>
      <w:r w:rsidR="000D4EE0" w:rsidRPr="007B5745">
        <w:rPr>
          <w:rFonts w:ascii="Arial Narrow" w:hAnsi="Arial Narrow" w:cstheme="minorHAnsi"/>
        </w:rPr>
        <w:t>paredes e mezaninos.</w:t>
      </w:r>
    </w:p>
    <w:p w14:paraId="54B00BB4" w14:textId="4FD45A43" w:rsidR="00252D53" w:rsidRPr="007B5745" w:rsidRDefault="00846487" w:rsidP="00743227">
      <w:pPr>
        <w:spacing w:line="360" w:lineRule="auto"/>
        <w:jc w:val="both"/>
        <w:rPr>
          <w:rFonts w:ascii="Arial Narrow" w:hAnsi="Arial Narrow" w:cstheme="minorHAnsi"/>
        </w:rPr>
      </w:pPr>
      <w:r w:rsidRPr="007B5745">
        <w:rPr>
          <w:rFonts w:ascii="Arial Narrow" w:hAnsi="Arial Narrow" w:cstheme="minorHAnsi"/>
          <w:b/>
        </w:rPr>
        <w:t>Art.12</w:t>
      </w:r>
      <w:r w:rsidR="00670DE3" w:rsidRPr="007B5745">
        <w:rPr>
          <w:rFonts w:ascii="Arial Narrow" w:hAnsi="Arial Narrow" w:cstheme="minorHAnsi"/>
          <w:b/>
        </w:rPr>
        <w:t>°</w:t>
      </w:r>
      <w:r w:rsidR="00AC76CB" w:rsidRPr="007B5745">
        <w:rPr>
          <w:rFonts w:ascii="Arial Narrow" w:hAnsi="Arial Narrow" w:cstheme="minorHAnsi"/>
          <w:b/>
        </w:rPr>
        <w:t xml:space="preserve"> </w:t>
      </w:r>
      <w:r w:rsidR="00B70FA7" w:rsidRPr="007B5745">
        <w:rPr>
          <w:rFonts w:ascii="Arial Narrow" w:hAnsi="Arial Narrow" w:cstheme="minorHAnsi"/>
        </w:rPr>
        <w:t xml:space="preserve">Não poderão ser realizadas ampliações </w:t>
      </w:r>
      <w:r w:rsidR="003562FD" w:rsidRPr="007B5745">
        <w:rPr>
          <w:rFonts w:ascii="Arial Narrow" w:hAnsi="Arial Narrow" w:cstheme="minorHAnsi"/>
        </w:rPr>
        <w:t>horizontais</w:t>
      </w:r>
      <w:r w:rsidR="003562FD" w:rsidRPr="007B5745">
        <w:rPr>
          <w:rFonts w:ascii="Arial Narrow" w:hAnsi="Arial Narrow" w:cstheme="minorHAnsi"/>
          <w:color w:val="FF0000"/>
        </w:rPr>
        <w:t xml:space="preserve"> </w:t>
      </w:r>
      <w:r w:rsidR="00B70FA7" w:rsidRPr="007B5745">
        <w:rPr>
          <w:rFonts w:ascii="Arial Narrow" w:hAnsi="Arial Narrow" w:cstheme="minorHAnsi"/>
        </w:rPr>
        <w:t>de edificações consolidadas existentes dentro da área de preservação permanente e não edificável definida nesta lei, assim considerada qualquer alteração dos limites externos das edificações já erguidas</w:t>
      </w:r>
      <w:r w:rsidR="00AA6FCC" w:rsidRPr="007B5745">
        <w:rPr>
          <w:rFonts w:ascii="Arial Narrow" w:hAnsi="Arial Narrow" w:cstheme="minorHAnsi"/>
        </w:rPr>
        <w:t>, salvo exceção, em casos de ampliação vertical, desde que não aumente a degradação já impactada no local.</w:t>
      </w:r>
    </w:p>
    <w:p w14:paraId="00BDE018" w14:textId="77777777" w:rsidR="002E74CB" w:rsidRPr="007B5745" w:rsidRDefault="00252D53" w:rsidP="00CF59EA">
      <w:pPr>
        <w:spacing w:line="360" w:lineRule="auto"/>
        <w:jc w:val="both"/>
        <w:rPr>
          <w:rFonts w:ascii="Arial Narrow" w:hAnsi="Arial Narrow" w:cstheme="minorHAnsi"/>
        </w:rPr>
      </w:pPr>
      <w:r w:rsidRPr="007B5745">
        <w:rPr>
          <w:rFonts w:ascii="Arial Narrow" w:hAnsi="Arial Narrow" w:cstheme="minorHAnsi"/>
          <w:b/>
        </w:rPr>
        <w:t>Parágrafo único.</w:t>
      </w:r>
      <w:r w:rsidRPr="007B5745">
        <w:rPr>
          <w:rFonts w:ascii="Arial Narrow" w:hAnsi="Arial Narrow" w:cstheme="minorHAnsi"/>
        </w:rPr>
        <w:t xml:space="preserve"> Serão permitidas, contudo, ampliações nas edificações existentes nas partes dos imóveis que não sejam caracterizadas como áreas de preservação permanente e não edificáveis nos termos desta lei</w:t>
      </w:r>
      <w:r w:rsidR="009C3BB2" w:rsidRPr="007B5745">
        <w:rPr>
          <w:rFonts w:ascii="Arial Narrow" w:hAnsi="Arial Narrow" w:cstheme="minorHAnsi"/>
        </w:rPr>
        <w:t>,</w:t>
      </w:r>
      <w:r w:rsidRPr="007B5745">
        <w:rPr>
          <w:rFonts w:ascii="Arial Narrow" w:hAnsi="Arial Narrow" w:cstheme="minorHAnsi"/>
        </w:rPr>
        <w:t xml:space="preserve"> </w:t>
      </w:r>
      <w:r w:rsidR="009C3BB2" w:rsidRPr="007B5745">
        <w:rPr>
          <w:rFonts w:ascii="Arial Narrow" w:hAnsi="Arial Narrow" w:cstheme="minorHAnsi"/>
        </w:rPr>
        <w:t xml:space="preserve">desde </w:t>
      </w:r>
      <w:r w:rsidR="00F865C0" w:rsidRPr="007B5745">
        <w:rPr>
          <w:rFonts w:ascii="Arial Narrow" w:hAnsi="Arial Narrow" w:cstheme="minorHAnsi"/>
        </w:rPr>
        <w:t xml:space="preserve">que não avancem sobre estas, mediante aprovação de projeto e expedição de </w:t>
      </w:r>
      <w:r w:rsidR="00C5715E" w:rsidRPr="007B5745">
        <w:rPr>
          <w:rFonts w:ascii="Arial Narrow" w:hAnsi="Arial Narrow" w:cstheme="minorHAnsi"/>
        </w:rPr>
        <w:t>alvará</w:t>
      </w:r>
      <w:r w:rsidR="00F865C0" w:rsidRPr="007B5745">
        <w:rPr>
          <w:rFonts w:ascii="Arial Narrow" w:hAnsi="Arial Narrow" w:cstheme="minorHAnsi"/>
        </w:rPr>
        <w:t xml:space="preserve"> de ampliação junto ao </w:t>
      </w:r>
      <w:r w:rsidR="00C5715E" w:rsidRPr="007B5745">
        <w:rPr>
          <w:rFonts w:ascii="Arial Narrow" w:hAnsi="Arial Narrow" w:cstheme="minorHAnsi"/>
        </w:rPr>
        <w:t>município</w:t>
      </w:r>
      <w:r w:rsidR="00F865C0" w:rsidRPr="007B5745">
        <w:rPr>
          <w:rFonts w:ascii="Arial Narrow" w:hAnsi="Arial Narrow" w:cstheme="minorHAnsi"/>
        </w:rPr>
        <w:t>.</w:t>
      </w:r>
    </w:p>
    <w:p w14:paraId="40FBB1F9" w14:textId="3FC6A761" w:rsidR="00BD1446" w:rsidRPr="007B5745" w:rsidRDefault="00846487" w:rsidP="00CF59EA">
      <w:pPr>
        <w:spacing w:line="360" w:lineRule="auto"/>
        <w:jc w:val="both"/>
        <w:rPr>
          <w:rFonts w:ascii="Arial Narrow" w:hAnsi="Arial Narrow" w:cstheme="minorHAnsi"/>
        </w:rPr>
      </w:pPr>
      <w:r w:rsidRPr="007B5745">
        <w:rPr>
          <w:rFonts w:ascii="Arial Narrow" w:hAnsi="Arial Narrow" w:cstheme="minorHAnsi"/>
          <w:b/>
        </w:rPr>
        <w:t>Art.13</w:t>
      </w:r>
      <w:r w:rsidR="00F51D1C" w:rsidRPr="007B5745">
        <w:rPr>
          <w:rFonts w:ascii="Arial Narrow" w:hAnsi="Arial Narrow" w:cstheme="minorHAnsi"/>
          <w:b/>
        </w:rPr>
        <w:t xml:space="preserve">° </w:t>
      </w:r>
      <w:r w:rsidR="00F51D1C" w:rsidRPr="007B5745">
        <w:rPr>
          <w:rFonts w:ascii="Arial Narrow" w:hAnsi="Arial Narrow" w:cstheme="minorHAnsi"/>
        </w:rPr>
        <w:t xml:space="preserve">Será admitido o corte ou manejo de vegetação nativa existente nas áreas que deixam de ser consideradas como </w:t>
      </w:r>
      <w:r w:rsidR="00AC4AF8" w:rsidRPr="007B5745">
        <w:rPr>
          <w:rFonts w:ascii="Arial Narrow" w:hAnsi="Arial Narrow" w:cstheme="minorHAnsi"/>
        </w:rPr>
        <w:t xml:space="preserve">não edificável </w:t>
      </w:r>
      <w:r w:rsidR="00F51D1C" w:rsidRPr="007B5745">
        <w:rPr>
          <w:rFonts w:ascii="Arial Narrow" w:hAnsi="Arial Narrow" w:cstheme="minorHAnsi"/>
        </w:rPr>
        <w:t>a partir da publicação da presente lei</w:t>
      </w:r>
      <w:r w:rsidR="000A497D" w:rsidRPr="007B5745">
        <w:rPr>
          <w:rFonts w:ascii="Arial Narrow" w:hAnsi="Arial Narrow" w:cstheme="minorHAnsi"/>
        </w:rPr>
        <w:t xml:space="preserve"> para os casos </w:t>
      </w:r>
      <w:r w:rsidR="00D0734A" w:rsidRPr="007B5745">
        <w:rPr>
          <w:rFonts w:ascii="Arial Narrow" w:hAnsi="Arial Narrow" w:cstheme="minorHAnsi"/>
        </w:rPr>
        <w:t>de dano continuado ao patrimônio ou causando risco de acidente</w:t>
      </w:r>
      <w:r w:rsidR="000A497D" w:rsidRPr="007B5745">
        <w:rPr>
          <w:rFonts w:ascii="Arial Narrow" w:hAnsi="Arial Narrow" w:cstheme="minorHAnsi"/>
        </w:rPr>
        <w:t xml:space="preserve">, </w:t>
      </w:r>
      <w:r w:rsidR="00D0734A" w:rsidRPr="007B5745">
        <w:rPr>
          <w:rFonts w:ascii="Arial Narrow" w:hAnsi="Arial Narrow" w:cstheme="minorHAnsi"/>
        </w:rPr>
        <w:t xml:space="preserve">novas </w:t>
      </w:r>
      <w:r w:rsidR="000A497D" w:rsidRPr="007B5745">
        <w:rPr>
          <w:rFonts w:ascii="Arial Narrow" w:hAnsi="Arial Narrow" w:cstheme="minorHAnsi"/>
        </w:rPr>
        <w:t>construções</w:t>
      </w:r>
      <w:r w:rsidR="00D0734A" w:rsidRPr="007B5745">
        <w:rPr>
          <w:rFonts w:ascii="Arial Narrow" w:hAnsi="Arial Narrow" w:cstheme="minorHAnsi"/>
        </w:rPr>
        <w:t xml:space="preserve"> e similares</w:t>
      </w:r>
      <w:r w:rsidR="00F51D1C" w:rsidRPr="007B5745">
        <w:rPr>
          <w:rFonts w:ascii="Arial Narrow" w:hAnsi="Arial Narrow" w:cstheme="minorHAnsi"/>
        </w:rPr>
        <w:t>, mediante o licenciamento ambiental d</w:t>
      </w:r>
      <w:r w:rsidR="008D414A" w:rsidRPr="007B5745">
        <w:rPr>
          <w:rFonts w:ascii="Arial Narrow" w:hAnsi="Arial Narrow" w:cstheme="minorHAnsi"/>
        </w:rPr>
        <w:t>o</w:t>
      </w:r>
      <w:r w:rsidR="00F51D1C" w:rsidRPr="007B5745">
        <w:rPr>
          <w:rFonts w:ascii="Arial Narrow" w:hAnsi="Arial Narrow" w:cstheme="minorHAnsi"/>
        </w:rPr>
        <w:t xml:space="preserve"> órgão </w:t>
      </w:r>
      <w:r w:rsidR="00F51D1C" w:rsidRPr="00E452FC">
        <w:rPr>
          <w:rFonts w:ascii="Arial Narrow" w:hAnsi="Arial Narrow" w:cstheme="minorHAnsi"/>
        </w:rPr>
        <w:t>competente</w:t>
      </w:r>
      <w:r w:rsidR="00BD1446" w:rsidRPr="00E452FC">
        <w:rPr>
          <w:rFonts w:ascii="Arial Narrow" w:hAnsi="Arial Narrow" w:cstheme="minorHAnsi"/>
        </w:rPr>
        <w:t xml:space="preserve">, </w:t>
      </w:r>
      <w:r w:rsidR="001A45A9" w:rsidRPr="00E452FC">
        <w:rPr>
          <w:rFonts w:ascii="Arial Narrow" w:hAnsi="Arial Narrow" w:cstheme="minorHAnsi"/>
        </w:rPr>
        <w:t xml:space="preserve">sendo obrigatório a adoção de uma das seguintes </w:t>
      </w:r>
      <w:r w:rsidR="00BD1446" w:rsidRPr="00E452FC">
        <w:rPr>
          <w:rFonts w:ascii="Arial Narrow" w:hAnsi="Arial Narrow" w:cstheme="minorHAnsi"/>
        </w:rPr>
        <w:t>condicionantes:</w:t>
      </w:r>
    </w:p>
    <w:p w14:paraId="53B78D51" w14:textId="77777777" w:rsidR="00BA0FD5" w:rsidRPr="007B5745" w:rsidRDefault="00CF59EA" w:rsidP="00CF59EA">
      <w:pPr>
        <w:pStyle w:val="PargrafodaLista"/>
        <w:numPr>
          <w:ilvl w:val="0"/>
          <w:numId w:val="5"/>
        </w:numPr>
        <w:spacing w:line="360" w:lineRule="auto"/>
        <w:jc w:val="both"/>
        <w:rPr>
          <w:rFonts w:ascii="Arial Narrow" w:hAnsi="Arial Narrow" w:cstheme="minorHAnsi"/>
        </w:rPr>
      </w:pPr>
      <w:r w:rsidRPr="007B5745">
        <w:rPr>
          <w:rFonts w:ascii="Arial Narrow" w:hAnsi="Arial Narrow" w:cstheme="minorHAnsi"/>
        </w:rPr>
        <w:t>O</w:t>
      </w:r>
      <w:r w:rsidR="00CA153F" w:rsidRPr="007B5745">
        <w:rPr>
          <w:rFonts w:ascii="Arial Narrow" w:hAnsi="Arial Narrow" w:cstheme="minorHAnsi"/>
        </w:rPr>
        <w:t xml:space="preserve"> dever de transplante das árvores nativas para outro local, com dever de cuidado pelo período necessário e adequado </w:t>
      </w:r>
      <w:r w:rsidRPr="007B5745">
        <w:rPr>
          <w:rFonts w:ascii="Arial Narrow" w:hAnsi="Arial Narrow" w:cstheme="minorHAnsi"/>
        </w:rPr>
        <w:t>à</w:t>
      </w:r>
      <w:r w:rsidR="00CA153F" w:rsidRPr="007B5745">
        <w:rPr>
          <w:rFonts w:ascii="Arial Narrow" w:hAnsi="Arial Narrow" w:cstheme="minorHAnsi"/>
        </w:rPr>
        <w:t xml:space="preserve"> sua </w:t>
      </w:r>
      <w:proofErr w:type="spellStart"/>
      <w:r w:rsidR="00CA153F" w:rsidRPr="007B5745">
        <w:rPr>
          <w:rFonts w:ascii="Arial Narrow" w:hAnsi="Arial Narrow" w:cstheme="minorHAnsi"/>
        </w:rPr>
        <w:t>re-fixação</w:t>
      </w:r>
      <w:proofErr w:type="spellEnd"/>
      <w:r w:rsidR="00CA153F" w:rsidRPr="007B5745">
        <w:rPr>
          <w:rFonts w:ascii="Arial Narrow" w:hAnsi="Arial Narrow" w:cstheme="minorHAnsi"/>
        </w:rPr>
        <w:t xml:space="preserve"> ao solo, salvo se a medida se mostrar excessivamente </w:t>
      </w:r>
      <w:r w:rsidR="00691CE9" w:rsidRPr="007B5745">
        <w:rPr>
          <w:rFonts w:ascii="Arial Narrow" w:hAnsi="Arial Narrow" w:cstheme="minorHAnsi"/>
        </w:rPr>
        <w:t>onerosa ou</w:t>
      </w:r>
      <w:r w:rsidR="00141F7C" w:rsidRPr="007B5745">
        <w:rPr>
          <w:rFonts w:ascii="Arial Narrow" w:hAnsi="Arial Narrow" w:cstheme="minorHAnsi"/>
        </w:rPr>
        <w:t xml:space="preserve"> tecnicamente inviável </w:t>
      </w:r>
      <w:r w:rsidR="00CA153F" w:rsidRPr="007B5745">
        <w:rPr>
          <w:rFonts w:ascii="Arial Narrow" w:hAnsi="Arial Narrow" w:cstheme="minorHAnsi"/>
        </w:rPr>
        <w:t>em razão do porte da vegetação ou de sua localização ser de difícil acesso a maquinários necessários à remoção;</w:t>
      </w:r>
    </w:p>
    <w:p w14:paraId="43B53178" w14:textId="77777777" w:rsidR="00644865" w:rsidRPr="007B5745" w:rsidRDefault="00CF59EA" w:rsidP="00CF59EA">
      <w:pPr>
        <w:pStyle w:val="PargrafodaLista"/>
        <w:numPr>
          <w:ilvl w:val="0"/>
          <w:numId w:val="5"/>
        </w:numPr>
        <w:spacing w:line="360" w:lineRule="auto"/>
        <w:jc w:val="both"/>
        <w:rPr>
          <w:rFonts w:ascii="Arial Narrow" w:hAnsi="Arial Narrow" w:cstheme="minorHAnsi"/>
        </w:rPr>
      </w:pPr>
      <w:r w:rsidRPr="007B5745">
        <w:rPr>
          <w:rFonts w:ascii="Arial Narrow" w:hAnsi="Arial Narrow" w:cstheme="minorHAnsi"/>
        </w:rPr>
        <w:t>Compensação</w:t>
      </w:r>
      <w:r w:rsidR="00B84023" w:rsidRPr="007B5745">
        <w:rPr>
          <w:rFonts w:ascii="Arial Narrow" w:hAnsi="Arial Narrow" w:cstheme="minorHAnsi"/>
        </w:rPr>
        <w:t xml:space="preserve"> ambiental em dinheiro, a ser recolhido ao Fundo Municipal do Meio Ambiente, </w:t>
      </w:r>
      <w:r w:rsidR="00414CDF" w:rsidRPr="007B5745">
        <w:rPr>
          <w:rFonts w:ascii="Arial Narrow" w:hAnsi="Arial Narrow" w:cstheme="minorHAnsi"/>
        </w:rPr>
        <w:t>o</w:t>
      </w:r>
      <w:r w:rsidR="00E15E67" w:rsidRPr="007B5745">
        <w:rPr>
          <w:rFonts w:ascii="Arial Narrow" w:hAnsi="Arial Narrow" w:cstheme="minorHAnsi"/>
        </w:rPr>
        <w:t>nde o</w:t>
      </w:r>
      <w:r w:rsidR="00414CDF" w:rsidRPr="007B5745">
        <w:rPr>
          <w:rFonts w:ascii="Arial Narrow" w:hAnsi="Arial Narrow" w:cstheme="minorHAnsi"/>
        </w:rPr>
        <w:t xml:space="preserve"> interessado deverá efetuar a compensação através do recolhimento </w:t>
      </w:r>
      <w:r w:rsidR="00E15E67" w:rsidRPr="007B5745">
        <w:rPr>
          <w:rFonts w:ascii="Arial Narrow" w:hAnsi="Arial Narrow" w:cstheme="minorHAnsi"/>
        </w:rPr>
        <w:t>d</w:t>
      </w:r>
      <w:r w:rsidR="00414CDF" w:rsidRPr="007B5745">
        <w:rPr>
          <w:rFonts w:ascii="Arial Narrow" w:hAnsi="Arial Narrow" w:cstheme="minorHAnsi"/>
        </w:rPr>
        <w:t xml:space="preserve">o valor de </w:t>
      </w:r>
      <w:r w:rsidR="008A2C23" w:rsidRPr="007B5745">
        <w:rPr>
          <w:rFonts w:ascii="Arial Narrow" w:hAnsi="Arial Narrow" w:cstheme="minorHAnsi"/>
        </w:rPr>
        <w:t>1,5</w:t>
      </w:r>
      <w:r w:rsidR="00414CDF" w:rsidRPr="007B5745">
        <w:rPr>
          <w:rFonts w:ascii="Arial Narrow" w:hAnsi="Arial Narrow" w:cstheme="minorHAnsi"/>
        </w:rPr>
        <w:t xml:space="preserve"> (</w:t>
      </w:r>
      <w:r w:rsidR="00CC47B2" w:rsidRPr="007B5745">
        <w:rPr>
          <w:rFonts w:ascii="Arial Narrow" w:hAnsi="Arial Narrow" w:cstheme="minorHAnsi"/>
        </w:rPr>
        <w:t>um virgula cinco</w:t>
      </w:r>
      <w:r w:rsidR="00414CDF" w:rsidRPr="007B5745">
        <w:rPr>
          <w:rFonts w:ascii="Arial Narrow" w:hAnsi="Arial Narrow" w:cstheme="minorHAnsi"/>
        </w:rPr>
        <w:t>) Unidade Fiscal Municipal - UFM, para cada muda a ser reposta</w:t>
      </w:r>
      <w:r w:rsidR="008D414A" w:rsidRPr="007B5745">
        <w:rPr>
          <w:rFonts w:ascii="Arial Narrow" w:hAnsi="Arial Narrow" w:cstheme="minorHAnsi"/>
        </w:rPr>
        <w:t>;</w:t>
      </w:r>
    </w:p>
    <w:p w14:paraId="1937A8A8" w14:textId="77777777" w:rsidR="00644865" w:rsidRPr="007B5745" w:rsidRDefault="00CF59EA" w:rsidP="00CF59EA">
      <w:pPr>
        <w:pStyle w:val="PargrafodaLista"/>
        <w:numPr>
          <w:ilvl w:val="0"/>
          <w:numId w:val="5"/>
        </w:numPr>
        <w:spacing w:line="360" w:lineRule="auto"/>
        <w:jc w:val="both"/>
        <w:rPr>
          <w:rFonts w:ascii="Arial Narrow" w:hAnsi="Arial Narrow" w:cstheme="minorHAnsi"/>
        </w:rPr>
      </w:pPr>
      <w:r w:rsidRPr="007B5745">
        <w:rPr>
          <w:rFonts w:ascii="Arial Narrow" w:hAnsi="Arial Narrow" w:cstheme="minorHAnsi"/>
        </w:rPr>
        <w:t>Compensação</w:t>
      </w:r>
      <w:r w:rsidR="00644865" w:rsidRPr="007B5745">
        <w:rPr>
          <w:rFonts w:ascii="Arial Narrow" w:hAnsi="Arial Narrow" w:cstheme="minorHAnsi"/>
        </w:rPr>
        <w:t xml:space="preserve"> ambiental mediante plantio de mudas de espécies nativas em outro local</w:t>
      </w:r>
      <w:r w:rsidR="00075207" w:rsidRPr="007B5745">
        <w:rPr>
          <w:rFonts w:ascii="Arial Narrow" w:hAnsi="Arial Narrow" w:cstheme="minorHAnsi"/>
        </w:rPr>
        <w:t>, preferencialmente indicado pelo</w:t>
      </w:r>
      <w:r w:rsidR="00446297" w:rsidRPr="007B5745">
        <w:rPr>
          <w:rFonts w:ascii="Arial Narrow" w:hAnsi="Arial Narrow" w:cstheme="minorHAnsi"/>
        </w:rPr>
        <w:t xml:space="preserve"> interessado ou </w:t>
      </w:r>
      <w:r w:rsidR="003E309F" w:rsidRPr="007B5745">
        <w:rPr>
          <w:rFonts w:ascii="Arial Narrow" w:hAnsi="Arial Narrow" w:cstheme="minorHAnsi"/>
        </w:rPr>
        <w:t>ainda, podendo</w:t>
      </w:r>
      <w:r w:rsidR="00446297" w:rsidRPr="007B5745">
        <w:rPr>
          <w:rFonts w:ascii="Arial Narrow" w:hAnsi="Arial Narrow" w:cstheme="minorHAnsi"/>
        </w:rPr>
        <w:t xml:space="preserve"> </w:t>
      </w:r>
      <w:r w:rsidR="00644865" w:rsidRPr="007B5745">
        <w:rPr>
          <w:rFonts w:ascii="Arial Narrow" w:hAnsi="Arial Narrow" w:cstheme="minorHAnsi"/>
        </w:rPr>
        <w:t xml:space="preserve">ser </w:t>
      </w:r>
      <w:r w:rsidR="00446297" w:rsidRPr="007B5745">
        <w:rPr>
          <w:rFonts w:ascii="Arial Narrow" w:hAnsi="Arial Narrow" w:cstheme="minorHAnsi"/>
        </w:rPr>
        <w:t>indicad</w:t>
      </w:r>
      <w:r w:rsidR="00644865" w:rsidRPr="007B5745">
        <w:rPr>
          <w:rFonts w:ascii="Arial Narrow" w:hAnsi="Arial Narrow" w:cstheme="minorHAnsi"/>
        </w:rPr>
        <w:t xml:space="preserve">o pelo </w:t>
      </w:r>
      <w:r w:rsidR="00A23A18" w:rsidRPr="007B5745">
        <w:rPr>
          <w:rFonts w:ascii="Arial Narrow" w:hAnsi="Arial Narrow" w:cstheme="minorHAnsi"/>
        </w:rPr>
        <w:t>órgão</w:t>
      </w:r>
      <w:r w:rsidR="00644865" w:rsidRPr="007B5745">
        <w:rPr>
          <w:rFonts w:ascii="Arial Narrow" w:hAnsi="Arial Narrow" w:cstheme="minorHAnsi"/>
        </w:rPr>
        <w:t xml:space="preserve"> ambiental</w:t>
      </w:r>
      <w:r w:rsidR="00446297" w:rsidRPr="007B5745">
        <w:rPr>
          <w:rFonts w:ascii="Arial Narrow" w:hAnsi="Arial Narrow" w:cstheme="minorHAnsi"/>
        </w:rPr>
        <w:t>,</w:t>
      </w:r>
      <w:r w:rsidR="00644865" w:rsidRPr="007B5745">
        <w:rPr>
          <w:rFonts w:ascii="Arial Narrow" w:hAnsi="Arial Narrow" w:cstheme="minorHAnsi"/>
        </w:rPr>
        <w:t xml:space="preserve"> à razão de </w:t>
      </w:r>
      <w:r w:rsidR="00343B37" w:rsidRPr="007B5745">
        <w:rPr>
          <w:rFonts w:ascii="Arial Narrow" w:hAnsi="Arial Narrow" w:cstheme="minorHAnsi"/>
        </w:rPr>
        <w:t>15</w:t>
      </w:r>
      <w:r w:rsidR="00644865" w:rsidRPr="007B5745">
        <w:rPr>
          <w:rFonts w:ascii="Arial Narrow" w:hAnsi="Arial Narrow" w:cstheme="minorHAnsi"/>
        </w:rPr>
        <w:t xml:space="preserve"> (</w:t>
      </w:r>
      <w:r w:rsidR="00343B37" w:rsidRPr="007B5745">
        <w:rPr>
          <w:rFonts w:ascii="Arial Narrow" w:hAnsi="Arial Narrow" w:cstheme="minorHAnsi"/>
        </w:rPr>
        <w:t>quinze</w:t>
      </w:r>
      <w:r w:rsidR="00644865" w:rsidRPr="007B5745">
        <w:rPr>
          <w:rFonts w:ascii="Arial Narrow" w:hAnsi="Arial Narrow" w:cstheme="minorHAnsi"/>
        </w:rPr>
        <w:t>) mudas de árvores nativas por exemplar a ser suprimido, devendo ser da mesma espécie quando se tratar das constantes da Lista Oficial da Flora Ameaçada de Extinção</w:t>
      </w:r>
      <w:r w:rsidR="001F0847" w:rsidRPr="007B5745">
        <w:rPr>
          <w:rFonts w:ascii="Arial Narrow" w:hAnsi="Arial Narrow" w:cstheme="minorHAnsi"/>
        </w:rPr>
        <w:t>.</w:t>
      </w:r>
    </w:p>
    <w:p w14:paraId="52145DF3" w14:textId="362C7B4C" w:rsidR="000A28AB" w:rsidRPr="007B5745" w:rsidRDefault="00846487" w:rsidP="00CF59EA">
      <w:pPr>
        <w:spacing w:line="360" w:lineRule="auto"/>
        <w:jc w:val="both"/>
        <w:rPr>
          <w:rFonts w:ascii="Arial Narrow" w:hAnsi="Arial Narrow" w:cstheme="minorHAnsi"/>
        </w:rPr>
      </w:pPr>
      <w:r w:rsidRPr="007B5745">
        <w:rPr>
          <w:rFonts w:ascii="Arial Narrow" w:hAnsi="Arial Narrow" w:cstheme="minorHAnsi"/>
          <w:b/>
        </w:rPr>
        <w:lastRenderedPageBreak/>
        <w:t>Art.14</w:t>
      </w:r>
      <w:r w:rsidR="000A28AB" w:rsidRPr="007B5745">
        <w:rPr>
          <w:rFonts w:ascii="Arial Narrow" w:hAnsi="Arial Narrow" w:cstheme="minorHAnsi"/>
          <w:b/>
        </w:rPr>
        <w:t>°</w:t>
      </w:r>
      <w:r w:rsidR="000A28AB" w:rsidRPr="007B5745">
        <w:rPr>
          <w:rFonts w:ascii="Arial Narrow" w:hAnsi="Arial Narrow" w:cstheme="minorHAnsi"/>
        </w:rPr>
        <w:t xml:space="preserve"> É facultado aos proprietários dos imóveis</w:t>
      </w:r>
      <w:r w:rsidR="00852EEE" w:rsidRPr="007B5745">
        <w:rPr>
          <w:rFonts w:ascii="Arial Narrow" w:hAnsi="Arial Narrow" w:cstheme="minorHAnsi"/>
        </w:rPr>
        <w:t xml:space="preserve"> canalizar</w:t>
      </w:r>
      <w:r w:rsidR="000A28AB" w:rsidRPr="007B5745">
        <w:rPr>
          <w:rFonts w:ascii="Arial Narrow" w:hAnsi="Arial Narrow" w:cstheme="minorHAnsi"/>
        </w:rPr>
        <w:t xml:space="preserve"> os trechos dos cursos de água que passem por seus imóveis ou que com eles confrontem, devendo ser encaminhado pelo proprietário Projeto Técnico com devida responsabilidade </w:t>
      </w:r>
      <w:r w:rsidR="00CE3961" w:rsidRPr="007B5745">
        <w:rPr>
          <w:rFonts w:ascii="Arial Narrow" w:hAnsi="Arial Narrow" w:cstheme="minorHAnsi"/>
        </w:rPr>
        <w:t>técnica (</w:t>
      </w:r>
      <w:r w:rsidR="000A28AB" w:rsidRPr="007B5745">
        <w:rPr>
          <w:rFonts w:ascii="Arial Narrow" w:hAnsi="Arial Narrow" w:cstheme="minorHAnsi"/>
        </w:rPr>
        <w:t>ART</w:t>
      </w:r>
      <w:r w:rsidR="00CE3961" w:rsidRPr="007B5745">
        <w:rPr>
          <w:rFonts w:ascii="Arial Narrow" w:hAnsi="Arial Narrow" w:cstheme="minorHAnsi"/>
        </w:rPr>
        <w:t xml:space="preserve"> e outros)</w:t>
      </w:r>
      <w:r w:rsidR="000A28AB" w:rsidRPr="007B5745">
        <w:rPr>
          <w:rFonts w:ascii="Arial Narrow" w:hAnsi="Arial Narrow" w:cstheme="minorHAnsi"/>
        </w:rPr>
        <w:t xml:space="preserve"> para o devido licenciamento ambiental </w:t>
      </w:r>
      <w:r w:rsidR="00D86695" w:rsidRPr="007B5745">
        <w:rPr>
          <w:rFonts w:ascii="Arial Narrow" w:hAnsi="Arial Narrow" w:cstheme="minorHAnsi"/>
        </w:rPr>
        <w:t>na esfera</w:t>
      </w:r>
      <w:r w:rsidR="000A28AB" w:rsidRPr="007B5745">
        <w:rPr>
          <w:rFonts w:ascii="Arial Narrow" w:hAnsi="Arial Narrow" w:cstheme="minorHAnsi"/>
        </w:rPr>
        <w:t xml:space="preserve"> competente, observados os padrões técnicos uniformes a serem</w:t>
      </w:r>
      <w:r w:rsidR="00492194" w:rsidRPr="007B5745">
        <w:rPr>
          <w:rFonts w:ascii="Arial Narrow" w:hAnsi="Arial Narrow" w:cstheme="minorHAnsi"/>
        </w:rPr>
        <w:t xml:space="preserve"> definidos pelo Poder Executivo</w:t>
      </w:r>
      <w:r w:rsidR="00FC0358" w:rsidRPr="007B5745">
        <w:rPr>
          <w:rFonts w:ascii="Arial Narrow" w:hAnsi="Arial Narrow" w:cstheme="minorHAnsi"/>
        </w:rPr>
        <w:t>.</w:t>
      </w:r>
    </w:p>
    <w:p w14:paraId="72652098" w14:textId="77777777" w:rsidR="009727C3" w:rsidRPr="007B5745" w:rsidRDefault="00846487" w:rsidP="00CF59EA">
      <w:pPr>
        <w:spacing w:line="360" w:lineRule="auto"/>
        <w:jc w:val="both"/>
        <w:rPr>
          <w:rFonts w:ascii="Arial Narrow" w:hAnsi="Arial Narrow" w:cstheme="minorHAnsi"/>
        </w:rPr>
      </w:pPr>
      <w:r w:rsidRPr="007B5745">
        <w:rPr>
          <w:rFonts w:ascii="Arial Narrow" w:hAnsi="Arial Narrow" w:cstheme="minorHAnsi"/>
          <w:b/>
        </w:rPr>
        <w:t>Art.15</w:t>
      </w:r>
      <w:r w:rsidR="009727C3" w:rsidRPr="007B5745">
        <w:rPr>
          <w:rFonts w:ascii="Arial Narrow" w:hAnsi="Arial Narrow" w:cstheme="minorHAnsi"/>
          <w:b/>
        </w:rPr>
        <w:t>°</w:t>
      </w:r>
      <w:r w:rsidR="009C0FE8" w:rsidRPr="007B5745">
        <w:rPr>
          <w:rFonts w:ascii="Arial Narrow" w:hAnsi="Arial Narrow" w:cstheme="minorHAnsi"/>
        </w:rPr>
        <w:t xml:space="preserve"> </w:t>
      </w:r>
      <w:r w:rsidR="00E35FFF" w:rsidRPr="007B5745">
        <w:rPr>
          <w:rFonts w:ascii="Arial Narrow" w:hAnsi="Arial Narrow" w:cstheme="minorHAnsi"/>
        </w:rPr>
        <w:t xml:space="preserve">É facultado aos proprietários dos imóveis desassorear trechos do arroio que houver necessidade para o fluxo normal das águas devendo ser encaminhado pelo proprietário Projeto </w:t>
      </w:r>
      <w:r w:rsidR="00C70F74" w:rsidRPr="007B5745">
        <w:rPr>
          <w:rFonts w:ascii="Arial Narrow" w:hAnsi="Arial Narrow" w:cstheme="minorHAnsi"/>
        </w:rPr>
        <w:t xml:space="preserve">Técnico com devida responsabilidade técnica </w:t>
      </w:r>
      <w:r w:rsidR="00185CA9" w:rsidRPr="007B5745">
        <w:rPr>
          <w:rFonts w:ascii="Arial Narrow" w:hAnsi="Arial Narrow" w:cstheme="minorHAnsi"/>
        </w:rPr>
        <w:t xml:space="preserve">(ART e outros) </w:t>
      </w:r>
      <w:r w:rsidR="00C70F74" w:rsidRPr="007B5745">
        <w:rPr>
          <w:rFonts w:ascii="Arial Narrow" w:hAnsi="Arial Narrow" w:cstheme="minorHAnsi"/>
        </w:rPr>
        <w:t>para o devido licenciamento ambiental na esfera competente.</w:t>
      </w:r>
    </w:p>
    <w:p w14:paraId="20C08B27" w14:textId="77777777" w:rsidR="00F703F2" w:rsidRPr="007B5745" w:rsidRDefault="00755D2C" w:rsidP="00F703F2">
      <w:pPr>
        <w:spacing w:line="360" w:lineRule="auto"/>
        <w:jc w:val="both"/>
        <w:rPr>
          <w:rFonts w:ascii="Arial Narrow" w:hAnsi="Arial Narrow" w:cstheme="minorHAnsi"/>
        </w:rPr>
      </w:pPr>
      <w:r w:rsidRPr="007B5745">
        <w:rPr>
          <w:rFonts w:ascii="Arial Narrow" w:hAnsi="Arial Narrow" w:cstheme="minorHAnsi"/>
          <w:b/>
        </w:rPr>
        <w:t>Art.16</w:t>
      </w:r>
      <w:r w:rsidR="00F703F2" w:rsidRPr="007B5745">
        <w:rPr>
          <w:rFonts w:ascii="Arial Narrow" w:hAnsi="Arial Narrow" w:cstheme="minorHAnsi"/>
          <w:b/>
        </w:rPr>
        <w:t>°</w:t>
      </w:r>
      <w:r w:rsidR="00F703F2" w:rsidRPr="007B5745">
        <w:rPr>
          <w:rFonts w:ascii="Arial Narrow" w:hAnsi="Arial Narrow" w:cstheme="minorHAnsi"/>
        </w:rPr>
        <w:t xml:space="preserve"> Como forma de compensação</w:t>
      </w:r>
      <w:r w:rsidR="005248CB" w:rsidRPr="007B5745">
        <w:rPr>
          <w:rFonts w:ascii="Arial Narrow" w:hAnsi="Arial Narrow" w:cstheme="minorHAnsi"/>
        </w:rPr>
        <w:t xml:space="preserve"> que trata o caput desse capítulo</w:t>
      </w:r>
      <w:r w:rsidR="00F703F2" w:rsidRPr="007B5745">
        <w:rPr>
          <w:rFonts w:ascii="Arial Narrow" w:hAnsi="Arial Narrow" w:cstheme="minorHAnsi"/>
        </w:rPr>
        <w:t xml:space="preserve">, </w:t>
      </w:r>
      <w:r w:rsidR="00F703F2" w:rsidRPr="007B5745">
        <w:rPr>
          <w:rFonts w:ascii="Arial Narrow" w:hAnsi="Arial Narrow" w:cstheme="minorHAnsi"/>
          <w:b/>
        </w:rPr>
        <w:t>2%</w:t>
      </w:r>
      <w:r w:rsidR="00F703F2" w:rsidRPr="007B5745">
        <w:rPr>
          <w:rFonts w:ascii="Arial Narrow" w:hAnsi="Arial Narrow" w:cstheme="minorHAnsi"/>
        </w:rPr>
        <w:t xml:space="preserve"> (dois por cento) do valor recolhido referente ao </w:t>
      </w:r>
      <w:r w:rsidR="00F703F2" w:rsidRPr="007B5745">
        <w:rPr>
          <w:rFonts w:ascii="Arial Narrow" w:hAnsi="Arial Narrow" w:cstheme="minorHAnsi"/>
          <w:b/>
        </w:rPr>
        <w:t>IPTU</w:t>
      </w:r>
      <w:r w:rsidR="00F703F2" w:rsidRPr="007B5745">
        <w:rPr>
          <w:rFonts w:ascii="Arial Narrow" w:hAnsi="Arial Narrow" w:cstheme="minorHAnsi"/>
        </w:rPr>
        <w:t xml:space="preserve"> relativo as residências, com</w:t>
      </w:r>
      <w:r w:rsidR="008D414A" w:rsidRPr="007B5745">
        <w:rPr>
          <w:rFonts w:ascii="Arial Narrow" w:hAnsi="Arial Narrow" w:cstheme="minorHAnsi"/>
        </w:rPr>
        <w:t>é</w:t>
      </w:r>
      <w:r w:rsidR="00F703F2" w:rsidRPr="007B5745">
        <w:rPr>
          <w:rFonts w:ascii="Arial Narrow" w:hAnsi="Arial Narrow" w:cstheme="minorHAnsi"/>
        </w:rPr>
        <w:t>rcio e indústria, situados na faixa de 30 metros de cada lado dos arroios constantes no estudo socioambiental, serão revertidos ao Fundo Municipal de Meio ambiente.</w:t>
      </w:r>
    </w:p>
    <w:p w14:paraId="15A721A6" w14:textId="3C0069B9" w:rsidR="00F703F2" w:rsidRPr="007B5745" w:rsidRDefault="00F703F2" w:rsidP="00F703F2">
      <w:pPr>
        <w:spacing w:line="360" w:lineRule="auto"/>
        <w:jc w:val="both"/>
        <w:rPr>
          <w:rFonts w:ascii="Arial Narrow" w:hAnsi="Arial Narrow" w:cstheme="minorHAnsi"/>
        </w:rPr>
      </w:pPr>
      <w:r w:rsidRPr="007B5745">
        <w:rPr>
          <w:rFonts w:ascii="Arial Narrow" w:hAnsi="Arial Narrow" w:cstheme="minorHAnsi"/>
          <w:b/>
        </w:rPr>
        <w:t>Parágrafo único.</w:t>
      </w:r>
      <w:r w:rsidRPr="007B5745">
        <w:rPr>
          <w:rFonts w:ascii="Arial Narrow" w:hAnsi="Arial Narrow" w:cstheme="minorHAnsi"/>
        </w:rPr>
        <w:t xml:space="preserve"> Os valores provenientes da compensação ambiental serão para investimentos em programas de recuperação e proteção de nascentes, recuperação das áreas de preservação permanentes, pagamento por serviços ambientais nas microbacias urbanas, programa de melhoria de praças, saneamento básico, estudos </w:t>
      </w:r>
      <w:r w:rsidR="001F404C" w:rsidRPr="007B5745">
        <w:rPr>
          <w:rFonts w:ascii="Arial Narrow" w:hAnsi="Arial Narrow" w:cstheme="minorHAnsi"/>
        </w:rPr>
        <w:t>socioambientais</w:t>
      </w:r>
      <w:r w:rsidRPr="007B5745">
        <w:rPr>
          <w:rFonts w:ascii="Arial Narrow" w:hAnsi="Arial Narrow" w:cstheme="minorHAnsi"/>
        </w:rPr>
        <w:t>, revitalização de espaços públicos, veículos e equipamento para o DEMA, entre outros</w:t>
      </w:r>
      <w:r w:rsidR="007E3017" w:rsidRPr="007B5745">
        <w:rPr>
          <w:rFonts w:ascii="Arial Narrow" w:hAnsi="Arial Narrow" w:cstheme="minorHAnsi"/>
        </w:rPr>
        <w:t xml:space="preserve"> conforme Lei Municipal n° 2.207/14</w:t>
      </w:r>
      <w:r w:rsidRPr="007B5745">
        <w:rPr>
          <w:rFonts w:ascii="Arial Narrow" w:hAnsi="Arial Narrow" w:cstheme="minorHAnsi"/>
        </w:rPr>
        <w:t>.</w:t>
      </w:r>
    </w:p>
    <w:p w14:paraId="47C2A5E9" w14:textId="77777777" w:rsidR="00F703F2" w:rsidRPr="007B5745" w:rsidRDefault="00F703F2" w:rsidP="00CF59EA">
      <w:pPr>
        <w:spacing w:line="360" w:lineRule="auto"/>
        <w:jc w:val="both"/>
        <w:rPr>
          <w:rFonts w:ascii="Arial Narrow" w:hAnsi="Arial Narrow" w:cstheme="minorHAnsi"/>
        </w:rPr>
      </w:pPr>
    </w:p>
    <w:p w14:paraId="1163B5DD" w14:textId="77777777" w:rsidR="00E9434C" w:rsidRPr="007B5745" w:rsidRDefault="00E9434C" w:rsidP="00E9434C">
      <w:pPr>
        <w:spacing w:after="120" w:line="360" w:lineRule="auto"/>
        <w:jc w:val="center"/>
        <w:rPr>
          <w:rFonts w:ascii="Arial Narrow" w:hAnsi="Arial Narrow" w:cstheme="minorHAnsi"/>
          <w:b/>
        </w:rPr>
      </w:pPr>
      <w:r w:rsidRPr="007B5745">
        <w:rPr>
          <w:rFonts w:ascii="Arial Narrow" w:hAnsi="Arial Narrow" w:cstheme="minorHAnsi"/>
          <w:b/>
        </w:rPr>
        <w:t>CAPÍTULO IV</w:t>
      </w:r>
    </w:p>
    <w:p w14:paraId="39448713" w14:textId="77777777" w:rsidR="00E9434C" w:rsidRPr="007B5745" w:rsidRDefault="00E9434C" w:rsidP="00E9434C">
      <w:pPr>
        <w:spacing w:line="360" w:lineRule="auto"/>
        <w:jc w:val="center"/>
        <w:rPr>
          <w:rFonts w:ascii="Arial Narrow" w:hAnsi="Arial Narrow" w:cstheme="minorHAnsi"/>
        </w:rPr>
      </w:pPr>
      <w:r w:rsidRPr="007B5745">
        <w:rPr>
          <w:rFonts w:ascii="Arial Narrow" w:hAnsi="Arial Narrow" w:cstheme="minorHAnsi"/>
        </w:rPr>
        <w:t xml:space="preserve">PARA AS NOVAS CONSTRUÇÕES </w:t>
      </w:r>
    </w:p>
    <w:p w14:paraId="14FEA8B1" w14:textId="77777777" w:rsidR="00327B83" w:rsidRPr="007B5745" w:rsidRDefault="00327B83" w:rsidP="00E9434C">
      <w:pPr>
        <w:spacing w:line="360" w:lineRule="auto"/>
        <w:jc w:val="center"/>
        <w:rPr>
          <w:rFonts w:ascii="Arial Narrow" w:hAnsi="Arial Narrow" w:cstheme="minorHAnsi"/>
        </w:rPr>
      </w:pPr>
    </w:p>
    <w:p w14:paraId="089A380A" w14:textId="77777777" w:rsidR="00241BCB" w:rsidRPr="007B5745" w:rsidRDefault="00755D2C" w:rsidP="00CF59EA">
      <w:pPr>
        <w:spacing w:line="360" w:lineRule="auto"/>
        <w:jc w:val="both"/>
        <w:rPr>
          <w:rFonts w:ascii="Arial Narrow" w:hAnsi="Arial Narrow" w:cstheme="minorHAnsi"/>
        </w:rPr>
      </w:pPr>
      <w:r w:rsidRPr="007B5745">
        <w:rPr>
          <w:rFonts w:ascii="Arial Narrow" w:hAnsi="Arial Narrow" w:cstheme="minorHAnsi"/>
          <w:b/>
        </w:rPr>
        <w:t>Art.17</w:t>
      </w:r>
      <w:r w:rsidR="009A26F3" w:rsidRPr="007B5745">
        <w:rPr>
          <w:rFonts w:ascii="Arial Narrow" w:hAnsi="Arial Narrow" w:cstheme="minorHAnsi"/>
          <w:b/>
        </w:rPr>
        <w:t>°</w:t>
      </w:r>
      <w:r w:rsidR="009A26F3" w:rsidRPr="007B5745">
        <w:rPr>
          <w:rFonts w:ascii="Arial Narrow" w:hAnsi="Arial Narrow" w:cstheme="minorHAnsi"/>
        </w:rPr>
        <w:t xml:space="preserve"> </w:t>
      </w:r>
      <w:r w:rsidR="004B0208" w:rsidRPr="007B5745">
        <w:rPr>
          <w:rFonts w:ascii="Arial Narrow" w:hAnsi="Arial Narrow" w:cstheme="minorHAnsi"/>
        </w:rPr>
        <w:t xml:space="preserve">As novas construções </w:t>
      </w:r>
      <w:r w:rsidR="00D40ADD" w:rsidRPr="007B5745">
        <w:rPr>
          <w:rFonts w:ascii="Arial Narrow" w:hAnsi="Arial Narrow" w:cstheme="minorHAnsi"/>
        </w:rPr>
        <w:t>serão</w:t>
      </w:r>
      <w:r w:rsidR="004B0208" w:rsidRPr="007B5745">
        <w:rPr>
          <w:rFonts w:ascii="Arial Narrow" w:hAnsi="Arial Narrow" w:cstheme="minorHAnsi"/>
        </w:rPr>
        <w:t xml:space="preserve"> permitidas nas áreas que </w:t>
      </w:r>
      <w:r w:rsidR="00695743" w:rsidRPr="007B5745">
        <w:rPr>
          <w:rFonts w:ascii="Arial Narrow" w:hAnsi="Arial Narrow" w:cstheme="minorHAnsi"/>
        </w:rPr>
        <w:t xml:space="preserve">deixam de ser consideradas como não edificáveis </w:t>
      </w:r>
      <w:r w:rsidR="002A614D" w:rsidRPr="007B5745">
        <w:rPr>
          <w:rFonts w:ascii="Arial Narrow" w:hAnsi="Arial Narrow" w:cstheme="minorHAnsi"/>
        </w:rPr>
        <w:t xml:space="preserve">a partir </w:t>
      </w:r>
      <w:r w:rsidR="00895D0B" w:rsidRPr="007B5745">
        <w:rPr>
          <w:rFonts w:ascii="Arial Narrow" w:hAnsi="Arial Narrow" w:cstheme="minorHAnsi"/>
        </w:rPr>
        <w:t xml:space="preserve">da promulgação da presente lei, mediante aprovação do projeto de </w:t>
      </w:r>
      <w:r w:rsidR="00D40ADD" w:rsidRPr="007B5745">
        <w:rPr>
          <w:rFonts w:ascii="Arial Narrow" w:hAnsi="Arial Narrow" w:cstheme="minorHAnsi"/>
        </w:rPr>
        <w:t>Construção</w:t>
      </w:r>
      <w:r w:rsidR="00895D0B" w:rsidRPr="007B5745">
        <w:rPr>
          <w:rFonts w:ascii="Arial Narrow" w:hAnsi="Arial Narrow" w:cstheme="minorHAnsi"/>
        </w:rPr>
        <w:t xml:space="preserve"> e </w:t>
      </w:r>
      <w:r w:rsidR="00D64AA1" w:rsidRPr="007B5745">
        <w:rPr>
          <w:rFonts w:ascii="Arial Narrow" w:hAnsi="Arial Narrow" w:cstheme="minorHAnsi"/>
        </w:rPr>
        <w:t>expedição das</w:t>
      </w:r>
      <w:r w:rsidR="00D40ADD" w:rsidRPr="007B5745">
        <w:rPr>
          <w:rFonts w:ascii="Arial Narrow" w:hAnsi="Arial Narrow" w:cstheme="minorHAnsi"/>
        </w:rPr>
        <w:t xml:space="preserve"> licenças perti</w:t>
      </w:r>
      <w:r w:rsidR="00241BCB" w:rsidRPr="007B5745">
        <w:rPr>
          <w:rFonts w:ascii="Arial Narrow" w:hAnsi="Arial Narrow" w:cstheme="minorHAnsi"/>
        </w:rPr>
        <w:t>nentes junto a Prefeitura.</w:t>
      </w:r>
    </w:p>
    <w:p w14:paraId="1F6491C8" w14:textId="77777777" w:rsidR="00DC61A6" w:rsidRPr="007B5745" w:rsidRDefault="00CF59EA" w:rsidP="00CF59EA">
      <w:pPr>
        <w:spacing w:line="360" w:lineRule="auto"/>
        <w:jc w:val="both"/>
        <w:rPr>
          <w:rFonts w:ascii="Arial Narrow" w:hAnsi="Arial Narrow" w:cstheme="minorHAnsi"/>
        </w:rPr>
      </w:pPr>
      <w:r w:rsidRPr="007B5745">
        <w:rPr>
          <w:rFonts w:ascii="Arial Narrow" w:hAnsi="Arial Narrow" w:cstheme="minorHAnsi"/>
          <w:b/>
        </w:rPr>
        <w:t>Parágrafo único.</w:t>
      </w:r>
      <w:r w:rsidR="00241BCB" w:rsidRPr="007B5745">
        <w:rPr>
          <w:rFonts w:ascii="Arial Narrow" w:hAnsi="Arial Narrow" w:cstheme="minorHAnsi"/>
        </w:rPr>
        <w:t xml:space="preserve"> </w:t>
      </w:r>
      <w:r w:rsidRPr="007B5745">
        <w:rPr>
          <w:rFonts w:ascii="Arial Narrow" w:hAnsi="Arial Narrow" w:cstheme="minorHAnsi"/>
        </w:rPr>
        <w:t>D</w:t>
      </w:r>
      <w:r w:rsidR="00D64AA1" w:rsidRPr="007B5745">
        <w:rPr>
          <w:rFonts w:ascii="Arial Narrow" w:hAnsi="Arial Narrow" w:cstheme="minorHAnsi"/>
        </w:rPr>
        <w:t>everá</w:t>
      </w:r>
      <w:r w:rsidR="00DC61A6" w:rsidRPr="007B5745">
        <w:rPr>
          <w:rFonts w:ascii="Arial Narrow" w:hAnsi="Arial Narrow" w:cstheme="minorHAnsi"/>
        </w:rPr>
        <w:t xml:space="preserve"> apresentar o tratamento do esgoto compatível com o </w:t>
      </w:r>
      <w:r w:rsidR="00D64AA1" w:rsidRPr="007B5745">
        <w:rPr>
          <w:rFonts w:ascii="Arial Narrow" w:hAnsi="Arial Narrow" w:cstheme="minorHAnsi"/>
        </w:rPr>
        <w:t>número</w:t>
      </w:r>
      <w:r w:rsidR="00DC61A6" w:rsidRPr="007B5745">
        <w:rPr>
          <w:rFonts w:ascii="Arial Narrow" w:hAnsi="Arial Narrow" w:cstheme="minorHAnsi"/>
        </w:rPr>
        <w:t xml:space="preserve"> de pavimentos para aprovação junto ao projeto de construção no Setor de Engenharia do município.</w:t>
      </w:r>
    </w:p>
    <w:p w14:paraId="5406CC22" w14:textId="4EB93295" w:rsidR="008D414A" w:rsidRPr="007B5745" w:rsidRDefault="00241BCB" w:rsidP="009A26F3">
      <w:pPr>
        <w:spacing w:line="360" w:lineRule="auto"/>
        <w:jc w:val="both"/>
        <w:rPr>
          <w:rFonts w:ascii="Arial Narrow" w:hAnsi="Arial Narrow" w:cstheme="minorHAnsi"/>
        </w:rPr>
      </w:pPr>
      <w:r w:rsidRPr="007B5745">
        <w:rPr>
          <w:rFonts w:ascii="Arial Narrow" w:hAnsi="Arial Narrow" w:cstheme="minorHAnsi"/>
        </w:rPr>
        <w:t xml:space="preserve"> </w:t>
      </w:r>
    </w:p>
    <w:p w14:paraId="23D20799" w14:textId="77777777" w:rsidR="00D64AA1" w:rsidRPr="007B5745" w:rsidRDefault="00D64AA1" w:rsidP="00D64AA1">
      <w:pPr>
        <w:spacing w:after="120" w:line="360" w:lineRule="auto"/>
        <w:jc w:val="center"/>
        <w:rPr>
          <w:rFonts w:ascii="Arial Narrow" w:hAnsi="Arial Narrow" w:cstheme="minorHAnsi"/>
          <w:b/>
        </w:rPr>
      </w:pPr>
      <w:r w:rsidRPr="007B5745">
        <w:rPr>
          <w:rFonts w:ascii="Arial Narrow" w:hAnsi="Arial Narrow" w:cstheme="minorHAnsi"/>
          <w:b/>
        </w:rPr>
        <w:t>CAPÍTULO IV</w:t>
      </w:r>
    </w:p>
    <w:p w14:paraId="4B7A4ADA" w14:textId="77777777" w:rsidR="00D64AA1" w:rsidRPr="007B5745" w:rsidRDefault="00795019" w:rsidP="00D64AA1">
      <w:pPr>
        <w:spacing w:line="360" w:lineRule="auto"/>
        <w:jc w:val="center"/>
        <w:rPr>
          <w:rFonts w:ascii="Arial Narrow" w:hAnsi="Arial Narrow" w:cstheme="minorHAnsi"/>
        </w:rPr>
      </w:pPr>
      <w:r w:rsidRPr="007B5745">
        <w:rPr>
          <w:rFonts w:ascii="Arial Narrow" w:hAnsi="Arial Narrow" w:cstheme="minorHAnsi"/>
        </w:rPr>
        <w:t>DAS DISPOSIÇÕES FINAIS</w:t>
      </w:r>
    </w:p>
    <w:p w14:paraId="2D9677F8" w14:textId="77777777" w:rsidR="00016089" w:rsidRPr="00E452FC" w:rsidRDefault="00016089" w:rsidP="00CF59EA">
      <w:pPr>
        <w:spacing w:line="360" w:lineRule="auto"/>
        <w:jc w:val="both"/>
        <w:rPr>
          <w:rFonts w:ascii="Arial Narrow" w:hAnsi="Arial Narrow" w:cstheme="minorHAnsi"/>
        </w:rPr>
      </w:pPr>
    </w:p>
    <w:p w14:paraId="10C347DB" w14:textId="64744EFB" w:rsidR="00027CC2" w:rsidRPr="00E452FC" w:rsidRDefault="00755D2C" w:rsidP="00CF59EA">
      <w:pPr>
        <w:spacing w:line="360" w:lineRule="auto"/>
        <w:jc w:val="both"/>
        <w:rPr>
          <w:rFonts w:ascii="Arial Narrow" w:hAnsi="Arial Narrow" w:cstheme="minorHAnsi"/>
        </w:rPr>
      </w:pPr>
      <w:r w:rsidRPr="00E452FC">
        <w:rPr>
          <w:rFonts w:ascii="Arial Narrow" w:hAnsi="Arial Narrow" w:cstheme="minorHAnsi"/>
          <w:b/>
        </w:rPr>
        <w:t>Art. 18</w:t>
      </w:r>
      <w:r w:rsidR="00BC5EBF" w:rsidRPr="00E452FC">
        <w:rPr>
          <w:rFonts w:ascii="Arial Narrow" w:hAnsi="Arial Narrow" w:cstheme="minorHAnsi"/>
          <w:b/>
        </w:rPr>
        <w:t>º</w:t>
      </w:r>
      <w:r w:rsidR="0000124C" w:rsidRPr="00E452FC">
        <w:rPr>
          <w:rFonts w:ascii="Arial Narrow" w:hAnsi="Arial Narrow" w:cstheme="minorHAnsi"/>
        </w:rPr>
        <w:t xml:space="preserve"> </w:t>
      </w:r>
      <w:r w:rsidR="00A30B09" w:rsidRPr="00E452FC">
        <w:rPr>
          <w:rFonts w:ascii="Arial Narrow" w:hAnsi="Arial Narrow" w:cstheme="minorHAnsi"/>
        </w:rPr>
        <w:t>Deverão ser preservadas as decisões ad</w:t>
      </w:r>
      <w:r w:rsidR="007660A5" w:rsidRPr="00E452FC">
        <w:rPr>
          <w:rFonts w:ascii="Arial Narrow" w:hAnsi="Arial Narrow" w:cstheme="minorHAnsi"/>
        </w:rPr>
        <w:t>m</w:t>
      </w:r>
      <w:r w:rsidR="00A30B09" w:rsidRPr="00E452FC">
        <w:rPr>
          <w:rFonts w:ascii="Arial Narrow" w:hAnsi="Arial Narrow" w:cstheme="minorHAnsi"/>
        </w:rPr>
        <w:t>inistrativas e/ou jud</w:t>
      </w:r>
      <w:r w:rsidR="00027CC2" w:rsidRPr="00E452FC">
        <w:rPr>
          <w:rFonts w:ascii="Arial Narrow" w:hAnsi="Arial Narrow" w:cstheme="minorHAnsi"/>
        </w:rPr>
        <w:t>iciais, proferidas em processos o</w:t>
      </w:r>
      <w:r w:rsidR="00A30B09" w:rsidRPr="00E452FC">
        <w:rPr>
          <w:rFonts w:ascii="Arial Narrow" w:hAnsi="Arial Narrow" w:cstheme="minorHAnsi"/>
        </w:rPr>
        <w:t>u procedimentos já finalizados, tais como TAC e PRAD, não se aplicando as disposições previstas</w:t>
      </w:r>
      <w:r w:rsidR="00027CC2" w:rsidRPr="00E452FC">
        <w:rPr>
          <w:rFonts w:ascii="Arial Narrow" w:hAnsi="Arial Narrow" w:cstheme="minorHAnsi"/>
        </w:rPr>
        <w:t xml:space="preserve"> na presente lei.</w:t>
      </w:r>
    </w:p>
    <w:p w14:paraId="7C661499" w14:textId="77777777" w:rsidR="00CF59EA" w:rsidRPr="007B5745" w:rsidRDefault="00755D2C" w:rsidP="0073788B">
      <w:pPr>
        <w:spacing w:after="120" w:line="360" w:lineRule="auto"/>
        <w:jc w:val="both"/>
        <w:rPr>
          <w:rFonts w:ascii="Arial Narrow" w:hAnsi="Arial Narrow" w:cstheme="minorHAnsi"/>
        </w:rPr>
      </w:pPr>
      <w:r w:rsidRPr="007B5745">
        <w:rPr>
          <w:rFonts w:ascii="Arial Narrow" w:hAnsi="Arial Narrow" w:cstheme="minorHAnsi"/>
          <w:b/>
        </w:rPr>
        <w:t>Art.19</w:t>
      </w:r>
      <w:r w:rsidR="001E50A9" w:rsidRPr="007B5745">
        <w:rPr>
          <w:rFonts w:ascii="Arial Narrow" w:hAnsi="Arial Narrow" w:cstheme="minorHAnsi"/>
          <w:b/>
        </w:rPr>
        <w:t>°</w:t>
      </w:r>
      <w:r w:rsidR="0073788B" w:rsidRPr="007B5745">
        <w:rPr>
          <w:rFonts w:ascii="Arial Narrow" w:hAnsi="Arial Narrow" w:cstheme="minorHAnsi"/>
          <w:b/>
        </w:rPr>
        <w:t xml:space="preserve"> </w:t>
      </w:r>
      <w:r w:rsidR="0073788B" w:rsidRPr="007B5745">
        <w:rPr>
          <w:rFonts w:ascii="Arial Narrow" w:hAnsi="Arial Narrow" w:cstheme="minorHAnsi"/>
        </w:rPr>
        <w:t>As infrações cometidas por desconformidade com a presente lei serão passiveis de aplicação de penalidades conforme disposto na Lei Municipal Nº 2.207 de 18 de dezembro de 2014 e Lei Municipal Nº 2.279 de 07 de julho de 2016.</w:t>
      </w:r>
    </w:p>
    <w:p w14:paraId="42624174" w14:textId="77777777" w:rsidR="007660A5" w:rsidRPr="007B5745" w:rsidRDefault="00755D2C" w:rsidP="00CF59EA">
      <w:pPr>
        <w:spacing w:after="120" w:line="360" w:lineRule="auto"/>
        <w:jc w:val="both"/>
        <w:rPr>
          <w:rFonts w:ascii="Arial Narrow" w:hAnsi="Arial Narrow" w:cstheme="minorHAnsi"/>
        </w:rPr>
      </w:pPr>
      <w:r w:rsidRPr="007B5745">
        <w:rPr>
          <w:rFonts w:ascii="Arial Narrow" w:hAnsi="Arial Narrow" w:cstheme="minorHAnsi"/>
          <w:b/>
        </w:rPr>
        <w:t>Art. 20</w:t>
      </w:r>
      <w:r w:rsidR="00F84CAE" w:rsidRPr="007B5745">
        <w:rPr>
          <w:rFonts w:ascii="Arial Narrow" w:hAnsi="Arial Narrow" w:cstheme="minorHAnsi"/>
        </w:rPr>
        <w:t xml:space="preserve">º </w:t>
      </w:r>
      <w:r w:rsidR="00CF59EA" w:rsidRPr="007B5745">
        <w:rPr>
          <w:rFonts w:ascii="Arial Narrow" w:hAnsi="Arial Narrow" w:cstheme="minorHAnsi"/>
        </w:rPr>
        <w:t>O</w:t>
      </w:r>
      <w:r w:rsidR="0000124C" w:rsidRPr="007B5745">
        <w:rPr>
          <w:rFonts w:ascii="Arial Narrow" w:hAnsi="Arial Narrow" w:cstheme="minorHAnsi"/>
        </w:rPr>
        <w:t xml:space="preserve"> Poder Executivo Municipal poderá regulamentar aspectos desta Lei mediante Decreto.</w:t>
      </w:r>
    </w:p>
    <w:p w14:paraId="1A17A699" w14:textId="77777777" w:rsidR="008857D7" w:rsidRPr="007B5745" w:rsidRDefault="00755D2C" w:rsidP="00CF59EA">
      <w:pPr>
        <w:spacing w:after="120" w:line="360" w:lineRule="auto"/>
        <w:jc w:val="both"/>
        <w:rPr>
          <w:rFonts w:ascii="Arial Narrow" w:hAnsi="Arial Narrow" w:cstheme="minorHAnsi"/>
        </w:rPr>
      </w:pPr>
      <w:r w:rsidRPr="007B5745">
        <w:rPr>
          <w:rFonts w:ascii="Arial Narrow" w:hAnsi="Arial Narrow" w:cstheme="minorHAnsi"/>
          <w:b/>
        </w:rPr>
        <w:lastRenderedPageBreak/>
        <w:t>Art.21</w:t>
      </w:r>
      <w:r w:rsidR="00F84CAE" w:rsidRPr="007B5745">
        <w:rPr>
          <w:rFonts w:ascii="Arial Narrow" w:hAnsi="Arial Narrow" w:cstheme="minorHAnsi"/>
          <w:b/>
        </w:rPr>
        <w:t>º</w:t>
      </w:r>
      <w:r w:rsidR="00F84CAE" w:rsidRPr="007B5745">
        <w:rPr>
          <w:rFonts w:ascii="Arial Narrow" w:hAnsi="Arial Narrow" w:cstheme="minorHAnsi"/>
        </w:rPr>
        <w:t xml:space="preserve"> </w:t>
      </w:r>
      <w:r w:rsidR="008857D7" w:rsidRPr="007B5745">
        <w:rPr>
          <w:rFonts w:ascii="Arial Narrow" w:hAnsi="Arial Narrow" w:cstheme="minorHAnsi"/>
        </w:rPr>
        <w:t>O Estudo Socioambiental definidos na Lei Federal nº 14.285/2021, acompanham a presente Lei.</w:t>
      </w:r>
    </w:p>
    <w:p w14:paraId="117830E9" w14:textId="77777777" w:rsidR="008857D7" w:rsidRPr="007B5745" w:rsidRDefault="00755D2C" w:rsidP="00CF59EA">
      <w:pPr>
        <w:spacing w:after="120" w:line="360" w:lineRule="auto"/>
        <w:jc w:val="both"/>
        <w:rPr>
          <w:rFonts w:ascii="Arial Narrow" w:hAnsi="Arial Narrow" w:cstheme="minorHAnsi"/>
        </w:rPr>
      </w:pPr>
      <w:r w:rsidRPr="007B5745">
        <w:rPr>
          <w:rFonts w:ascii="Arial Narrow" w:hAnsi="Arial Narrow" w:cstheme="minorHAnsi"/>
          <w:b/>
        </w:rPr>
        <w:t>Art.22</w:t>
      </w:r>
      <w:r w:rsidR="008857D7" w:rsidRPr="007B5745">
        <w:rPr>
          <w:rFonts w:ascii="Arial Narrow" w:hAnsi="Arial Narrow" w:cstheme="minorHAnsi"/>
          <w:b/>
        </w:rPr>
        <w:t>º</w:t>
      </w:r>
      <w:r w:rsidR="008857D7" w:rsidRPr="007B5745">
        <w:rPr>
          <w:rFonts w:ascii="Arial Narrow" w:hAnsi="Arial Narrow" w:cstheme="minorHAnsi"/>
        </w:rPr>
        <w:t xml:space="preserve"> - Esta Lei passa a vigorar a partir de sua publicação.</w:t>
      </w:r>
    </w:p>
    <w:p w14:paraId="5234AF30" w14:textId="01CC2D09" w:rsidR="00902604" w:rsidRPr="007B5745" w:rsidRDefault="00846487" w:rsidP="00902604">
      <w:pPr>
        <w:spacing w:line="360" w:lineRule="auto"/>
        <w:jc w:val="both"/>
        <w:rPr>
          <w:rFonts w:ascii="Arial Narrow" w:hAnsi="Arial Narrow" w:cstheme="minorHAnsi"/>
        </w:rPr>
      </w:pPr>
      <w:r w:rsidRPr="007B5745">
        <w:rPr>
          <w:rFonts w:ascii="Arial Narrow" w:hAnsi="Arial Narrow" w:cstheme="minorHAnsi"/>
          <w:b/>
        </w:rPr>
        <w:t>Art. 2</w:t>
      </w:r>
      <w:r w:rsidR="00755D2C" w:rsidRPr="007B5745">
        <w:rPr>
          <w:rFonts w:ascii="Arial Narrow" w:hAnsi="Arial Narrow" w:cstheme="minorHAnsi"/>
          <w:b/>
        </w:rPr>
        <w:t>3</w:t>
      </w:r>
      <w:r w:rsidR="00CF59EA" w:rsidRPr="007B5745">
        <w:rPr>
          <w:rFonts w:ascii="Arial Narrow" w:hAnsi="Arial Narrow" w:cstheme="minorHAnsi"/>
        </w:rPr>
        <w:t>° -</w:t>
      </w:r>
      <w:r w:rsidR="008857D7" w:rsidRPr="007B5745">
        <w:rPr>
          <w:rFonts w:ascii="Arial Narrow" w:hAnsi="Arial Narrow" w:cstheme="minorHAnsi"/>
        </w:rPr>
        <w:t xml:space="preserve"> </w:t>
      </w:r>
      <w:r w:rsidR="00902604" w:rsidRPr="007B5745">
        <w:rPr>
          <w:rFonts w:ascii="Arial Narrow" w:hAnsi="Arial Narrow" w:cstheme="minorHAnsi"/>
        </w:rPr>
        <w:t>Fica revogado o Art. 22°da Lei Municipal nº 2.279 de 07/07/2016</w:t>
      </w:r>
      <w:r w:rsidR="00E22ABE" w:rsidRPr="007B5745">
        <w:rPr>
          <w:rFonts w:ascii="Arial Narrow" w:hAnsi="Arial Narrow" w:cstheme="minorHAnsi"/>
        </w:rPr>
        <w:t>.</w:t>
      </w:r>
    </w:p>
    <w:p w14:paraId="4A31A911" w14:textId="77777777" w:rsidR="008857D7" w:rsidRPr="007B5745" w:rsidRDefault="008857D7" w:rsidP="008857D7">
      <w:pPr>
        <w:spacing w:after="120"/>
        <w:jc w:val="both"/>
        <w:rPr>
          <w:rFonts w:ascii="Arial Narrow" w:hAnsi="Arial Narrow" w:cstheme="minorHAnsi"/>
        </w:rPr>
      </w:pPr>
    </w:p>
    <w:p w14:paraId="512FB2A8" w14:textId="7D13E86F" w:rsidR="00081E03" w:rsidRPr="00F90737" w:rsidRDefault="00081E03" w:rsidP="00081E03">
      <w:pPr>
        <w:ind w:right="-1" w:firstLine="1134"/>
        <w:jc w:val="both"/>
        <w:rPr>
          <w:rFonts w:ascii="Arial Narrow" w:hAnsi="Arial Narrow" w:cs="Calibri"/>
          <w:sz w:val="24"/>
          <w:szCs w:val="24"/>
        </w:rPr>
      </w:pPr>
      <w:r w:rsidRPr="00F90737">
        <w:rPr>
          <w:rFonts w:ascii="Arial Narrow" w:hAnsi="Arial Narrow" w:cs="Calibri"/>
          <w:sz w:val="24"/>
          <w:szCs w:val="24"/>
        </w:rPr>
        <w:t xml:space="preserve">Gabinete do Prefeito Municipal de Ibiraiaras, </w:t>
      </w:r>
      <w:r w:rsidR="00F90737" w:rsidRPr="00F90737">
        <w:rPr>
          <w:rFonts w:ascii="Arial Narrow" w:hAnsi="Arial Narrow" w:cs="Calibri"/>
          <w:sz w:val="24"/>
          <w:szCs w:val="24"/>
        </w:rPr>
        <w:t>14 de junho</w:t>
      </w:r>
      <w:r w:rsidRPr="00F90737">
        <w:rPr>
          <w:rFonts w:ascii="Arial Narrow" w:hAnsi="Arial Narrow" w:cs="Calibri"/>
          <w:sz w:val="24"/>
          <w:szCs w:val="24"/>
        </w:rPr>
        <w:t xml:space="preserve"> de 2023. </w:t>
      </w:r>
    </w:p>
    <w:p w14:paraId="2DE5C63A" w14:textId="77777777" w:rsidR="00081E03" w:rsidRPr="007B5745" w:rsidRDefault="00081E03" w:rsidP="00081E03">
      <w:pPr>
        <w:ind w:right="-1" w:firstLine="1134"/>
        <w:jc w:val="both"/>
        <w:rPr>
          <w:rFonts w:ascii="Arial Narrow" w:hAnsi="Arial Narrow" w:cs="Calibri"/>
          <w:sz w:val="24"/>
          <w:szCs w:val="24"/>
        </w:rPr>
      </w:pPr>
    </w:p>
    <w:p w14:paraId="62F267D3" w14:textId="77777777" w:rsidR="00081E03" w:rsidRPr="007B5745" w:rsidRDefault="00081E03" w:rsidP="00081E03">
      <w:pPr>
        <w:ind w:right="-1" w:firstLine="1134"/>
        <w:jc w:val="both"/>
        <w:rPr>
          <w:rFonts w:ascii="Arial Narrow" w:hAnsi="Arial Narrow" w:cs="Calibri"/>
          <w:sz w:val="24"/>
          <w:szCs w:val="24"/>
        </w:rPr>
      </w:pPr>
    </w:p>
    <w:p w14:paraId="0885F1CE" w14:textId="77777777" w:rsidR="00081E03" w:rsidRPr="007B5745" w:rsidRDefault="00081E03" w:rsidP="00081E03">
      <w:pPr>
        <w:ind w:right="-1" w:firstLine="1134"/>
        <w:jc w:val="both"/>
        <w:rPr>
          <w:rFonts w:ascii="Arial Narrow" w:hAnsi="Arial Narrow" w:cs="Calibri"/>
          <w:sz w:val="24"/>
          <w:szCs w:val="24"/>
        </w:rPr>
      </w:pPr>
    </w:p>
    <w:p w14:paraId="159A31BF" w14:textId="77777777" w:rsidR="00081E03" w:rsidRPr="007B5745" w:rsidRDefault="00081E03" w:rsidP="00081E03">
      <w:pPr>
        <w:ind w:right="-1" w:firstLine="1134"/>
        <w:jc w:val="center"/>
        <w:rPr>
          <w:rFonts w:ascii="Arial Narrow" w:hAnsi="Arial Narrow" w:cs="Calibri"/>
          <w:b/>
          <w:bCs/>
          <w:sz w:val="24"/>
          <w:szCs w:val="24"/>
        </w:rPr>
      </w:pPr>
      <w:r w:rsidRPr="007B5745">
        <w:rPr>
          <w:rFonts w:ascii="Arial Narrow" w:hAnsi="Arial Narrow" w:cs="Calibri"/>
          <w:b/>
          <w:bCs/>
          <w:sz w:val="24"/>
          <w:szCs w:val="24"/>
        </w:rPr>
        <w:t>DOUGLAS ROSSONI</w:t>
      </w:r>
    </w:p>
    <w:p w14:paraId="577331EB" w14:textId="77777777" w:rsidR="00081E03" w:rsidRPr="007B5745" w:rsidRDefault="00081E03" w:rsidP="00081E03">
      <w:pPr>
        <w:ind w:right="-1" w:firstLine="1134"/>
        <w:jc w:val="center"/>
        <w:rPr>
          <w:rFonts w:ascii="Arial Narrow" w:hAnsi="Arial Narrow" w:cs="Calibri"/>
          <w:b/>
          <w:bCs/>
          <w:sz w:val="24"/>
          <w:szCs w:val="24"/>
        </w:rPr>
      </w:pPr>
      <w:r w:rsidRPr="007B5745">
        <w:rPr>
          <w:rFonts w:ascii="Arial Narrow" w:hAnsi="Arial Narrow" w:cs="Calibri"/>
          <w:b/>
          <w:bCs/>
          <w:sz w:val="24"/>
          <w:szCs w:val="24"/>
        </w:rPr>
        <w:t>PREFEITO MUNICIPAL</w:t>
      </w:r>
    </w:p>
    <w:p w14:paraId="031AB3D6" w14:textId="77777777" w:rsidR="0000124C" w:rsidRPr="007B5745" w:rsidRDefault="0000124C" w:rsidP="0062060E">
      <w:pPr>
        <w:spacing w:line="360" w:lineRule="auto"/>
        <w:jc w:val="both"/>
        <w:rPr>
          <w:rFonts w:ascii="Arial Narrow" w:hAnsi="Arial Narrow" w:cstheme="minorHAnsi"/>
        </w:rPr>
      </w:pPr>
    </w:p>
    <w:p w14:paraId="3271CBD8" w14:textId="6FC216FA" w:rsidR="00AA37D4" w:rsidRPr="007B5745" w:rsidRDefault="00AA37D4">
      <w:pPr>
        <w:rPr>
          <w:rFonts w:ascii="Arial Narrow" w:hAnsi="Arial Narrow" w:cstheme="minorHAnsi"/>
        </w:rPr>
      </w:pPr>
      <w:r w:rsidRPr="007B5745">
        <w:rPr>
          <w:rFonts w:ascii="Arial Narrow" w:hAnsi="Arial Narrow" w:cstheme="minorHAnsi"/>
        </w:rPr>
        <w:br w:type="page"/>
      </w:r>
    </w:p>
    <w:p w14:paraId="69FC838C" w14:textId="77777777" w:rsidR="00AA37D4" w:rsidRPr="00F90737" w:rsidRDefault="00AA37D4" w:rsidP="00AA37D4">
      <w:pPr>
        <w:ind w:right="-1"/>
        <w:jc w:val="center"/>
        <w:rPr>
          <w:rFonts w:ascii="Arial Narrow" w:hAnsi="Arial Narrow" w:cs="Calibri"/>
          <w:b/>
          <w:sz w:val="24"/>
          <w:szCs w:val="24"/>
        </w:rPr>
      </w:pPr>
      <w:r w:rsidRPr="00F90737">
        <w:rPr>
          <w:rFonts w:ascii="Arial Narrow" w:hAnsi="Arial Narrow" w:cs="Calibri"/>
          <w:b/>
          <w:sz w:val="24"/>
          <w:szCs w:val="24"/>
        </w:rPr>
        <w:lastRenderedPageBreak/>
        <w:t>EXPOSIÇÃO DE MOTIVOS</w:t>
      </w:r>
    </w:p>
    <w:p w14:paraId="174F864D" w14:textId="59CFAB7B" w:rsidR="00AA37D4" w:rsidRPr="00F90737" w:rsidRDefault="00AA37D4" w:rsidP="00AA37D4">
      <w:pPr>
        <w:ind w:right="-1"/>
        <w:jc w:val="center"/>
        <w:rPr>
          <w:rFonts w:ascii="Arial Narrow" w:hAnsi="Arial Narrow" w:cs="Calibri"/>
          <w:b/>
          <w:sz w:val="24"/>
          <w:szCs w:val="24"/>
        </w:rPr>
      </w:pPr>
      <w:r w:rsidRPr="00F90737">
        <w:rPr>
          <w:rFonts w:ascii="Arial Narrow" w:hAnsi="Arial Narrow" w:cs="Calibri"/>
          <w:b/>
          <w:sz w:val="24"/>
          <w:szCs w:val="24"/>
        </w:rPr>
        <w:t xml:space="preserve">PROJETO DE LEI Nº </w:t>
      </w:r>
      <w:r w:rsidR="00F90737" w:rsidRPr="00F90737">
        <w:rPr>
          <w:rFonts w:ascii="Arial Narrow" w:hAnsi="Arial Narrow" w:cs="Calibri"/>
          <w:b/>
          <w:sz w:val="24"/>
          <w:szCs w:val="24"/>
        </w:rPr>
        <w:t>029/2023</w:t>
      </w:r>
    </w:p>
    <w:p w14:paraId="60DFF5C9" w14:textId="77777777" w:rsidR="00AA37D4" w:rsidRPr="00F90737" w:rsidRDefault="00AA37D4" w:rsidP="00AA37D4">
      <w:pPr>
        <w:ind w:right="-1"/>
        <w:jc w:val="both"/>
        <w:rPr>
          <w:rFonts w:ascii="Arial Narrow" w:hAnsi="Arial Narrow" w:cs="Calibri"/>
          <w:sz w:val="24"/>
          <w:szCs w:val="24"/>
        </w:rPr>
      </w:pPr>
    </w:p>
    <w:p w14:paraId="0AE51A9B" w14:textId="77777777" w:rsidR="00AA37D4" w:rsidRPr="007B5745" w:rsidRDefault="00AA37D4" w:rsidP="00AA37D4">
      <w:pPr>
        <w:ind w:right="-1"/>
        <w:jc w:val="both"/>
        <w:rPr>
          <w:rFonts w:ascii="Arial Narrow" w:hAnsi="Arial Narrow" w:cs="Calibri"/>
          <w:sz w:val="24"/>
          <w:szCs w:val="24"/>
        </w:rPr>
      </w:pPr>
    </w:p>
    <w:p w14:paraId="123A6615" w14:textId="77777777" w:rsidR="00AA37D4" w:rsidRPr="007B5745" w:rsidRDefault="00AA37D4" w:rsidP="00AA37D4">
      <w:pPr>
        <w:pStyle w:val="Recuodecorpodetexto2"/>
        <w:ind w:right="-1" w:firstLine="1134"/>
        <w:rPr>
          <w:rFonts w:cs="Calibri"/>
          <w:b/>
          <w:bCs/>
          <w:szCs w:val="24"/>
        </w:rPr>
      </w:pPr>
      <w:r w:rsidRPr="007B5745">
        <w:rPr>
          <w:rFonts w:cs="Calibri"/>
          <w:b/>
          <w:bCs/>
          <w:szCs w:val="24"/>
        </w:rPr>
        <w:t>Senhor Presidente, Senhoras e Senhores Vereadores:</w:t>
      </w:r>
    </w:p>
    <w:p w14:paraId="656AE8D3" w14:textId="77777777" w:rsidR="00AA37D4" w:rsidRPr="007B5745" w:rsidRDefault="00AA37D4" w:rsidP="00AA37D4">
      <w:pPr>
        <w:ind w:right="-1"/>
        <w:jc w:val="both"/>
        <w:rPr>
          <w:rFonts w:ascii="Arial Narrow" w:hAnsi="Arial Narrow" w:cs="Calibri"/>
          <w:sz w:val="24"/>
          <w:szCs w:val="24"/>
        </w:rPr>
      </w:pPr>
    </w:p>
    <w:p w14:paraId="5172E581" w14:textId="77777777" w:rsidR="00AA37D4" w:rsidRPr="007B5745" w:rsidRDefault="00AA37D4" w:rsidP="00AA37D4">
      <w:pPr>
        <w:ind w:right="-1"/>
        <w:jc w:val="both"/>
        <w:rPr>
          <w:rFonts w:ascii="Arial Narrow" w:hAnsi="Arial Narrow" w:cs="Calibri"/>
          <w:sz w:val="24"/>
          <w:szCs w:val="24"/>
        </w:rPr>
      </w:pPr>
    </w:p>
    <w:p w14:paraId="3FDB738F" w14:textId="77777777" w:rsidR="00AA37D4" w:rsidRPr="007B5745" w:rsidRDefault="00AA37D4" w:rsidP="00AA37D4">
      <w:pPr>
        <w:ind w:right="-1"/>
        <w:jc w:val="both"/>
        <w:rPr>
          <w:rFonts w:ascii="Arial Narrow" w:hAnsi="Arial Narrow" w:cs="Calibri"/>
          <w:sz w:val="24"/>
          <w:szCs w:val="24"/>
        </w:rPr>
      </w:pPr>
    </w:p>
    <w:p w14:paraId="60ED0BCA" w14:textId="4B76CFB5" w:rsidR="00AA37D4" w:rsidRPr="007B5745" w:rsidRDefault="00AA37D4" w:rsidP="007B5745">
      <w:pPr>
        <w:tabs>
          <w:tab w:val="left" w:pos="1134"/>
        </w:tabs>
        <w:spacing w:line="360" w:lineRule="auto"/>
        <w:ind w:firstLine="1134"/>
        <w:jc w:val="both"/>
        <w:rPr>
          <w:rFonts w:ascii="Arial Narrow" w:hAnsi="Arial Narrow" w:cstheme="minorHAnsi"/>
        </w:rPr>
      </w:pPr>
      <w:r w:rsidRPr="007B5745">
        <w:rPr>
          <w:rFonts w:ascii="Arial Narrow" w:hAnsi="Arial Narrow" w:cstheme="minorHAnsi"/>
        </w:rPr>
        <w:t>O presente projeto de lei visa a alter</w:t>
      </w:r>
      <w:r w:rsidR="003030EC" w:rsidRPr="007B5745">
        <w:rPr>
          <w:rFonts w:ascii="Arial Narrow" w:hAnsi="Arial Narrow" w:cstheme="minorHAnsi"/>
        </w:rPr>
        <w:t>ar com base na Lei Federal Nº 14.285/2021, a Lei Municipal de Política Ambiental Nº 2.207/2014 que regulamenta as Áreas de Preservação Permanente urbanas previstas na Lei Federal nº 12.651/2012, a Lei Municipal de Diretrizes Urbanas Nº 2.279/2016 que regulamenta as áreas não edificantes previstas na Lei Federal 6.766/19 e define critérios de regularização fundiária em Zona Urbana Consolidada do Município de Ibiraiaras/RS</w:t>
      </w:r>
      <w:r w:rsidRPr="007B5745">
        <w:rPr>
          <w:rFonts w:ascii="Arial Narrow" w:hAnsi="Arial Narrow" w:cstheme="minorHAnsi"/>
        </w:rPr>
        <w:t xml:space="preserve">. </w:t>
      </w:r>
    </w:p>
    <w:p w14:paraId="12EDCD70" w14:textId="6159C095" w:rsidR="00AA37D4" w:rsidRPr="007B5745" w:rsidRDefault="00650997" w:rsidP="00650997">
      <w:pPr>
        <w:tabs>
          <w:tab w:val="left" w:pos="1134"/>
        </w:tabs>
        <w:spacing w:line="360" w:lineRule="auto"/>
        <w:ind w:firstLine="1134"/>
        <w:jc w:val="both"/>
        <w:rPr>
          <w:rFonts w:ascii="Arial Narrow" w:hAnsi="Arial Narrow" w:cstheme="minorHAnsi"/>
        </w:rPr>
      </w:pPr>
      <w:r>
        <w:rPr>
          <w:rFonts w:ascii="Arial Narrow" w:hAnsi="Arial Narrow" w:cstheme="minorHAnsi"/>
        </w:rPr>
        <w:t xml:space="preserve">Justifica-se a necessidade de adequação das Leis Municipais a fim de atender a Legislação Federal, </w:t>
      </w:r>
      <w:r w:rsidRPr="007B5745">
        <w:rPr>
          <w:rFonts w:ascii="Arial Narrow" w:hAnsi="Arial Narrow" w:cstheme="minorHAnsi"/>
        </w:rPr>
        <w:t>que dispõe</w:t>
      </w:r>
      <w:r>
        <w:rPr>
          <w:rFonts w:ascii="Arial Narrow" w:hAnsi="Arial Narrow" w:cstheme="minorHAnsi"/>
        </w:rPr>
        <w:t>m</w:t>
      </w:r>
      <w:r w:rsidRPr="007B5745">
        <w:rPr>
          <w:rFonts w:ascii="Arial Narrow" w:hAnsi="Arial Narrow" w:cstheme="minorHAnsi"/>
        </w:rPr>
        <w:t xml:space="preserve"> sobre a proteção da vegetação nativa e</w:t>
      </w:r>
      <w:r>
        <w:rPr>
          <w:rFonts w:ascii="Arial Narrow" w:hAnsi="Arial Narrow" w:cstheme="minorHAnsi"/>
        </w:rPr>
        <w:t xml:space="preserve"> </w:t>
      </w:r>
      <w:r w:rsidRPr="007B5745">
        <w:rPr>
          <w:rFonts w:ascii="Arial Narrow" w:hAnsi="Arial Narrow" w:cstheme="minorHAnsi"/>
        </w:rPr>
        <w:t>o parcelamento do solo urbano, para definir e aprimorar o conceito de áreas urbanas consolidadas, para tratar sobre as faixas marginais de curso d'água em área urbana consolidada e para consolidar as obras já finalizadas nessas áreas</w:t>
      </w:r>
      <w:r>
        <w:rPr>
          <w:rFonts w:ascii="Arial Narrow" w:hAnsi="Arial Narrow" w:cstheme="minorHAnsi"/>
        </w:rPr>
        <w:t>.</w:t>
      </w:r>
    </w:p>
    <w:p w14:paraId="47EF0C5A" w14:textId="77777777" w:rsidR="00AA37D4" w:rsidRPr="007B5745" w:rsidRDefault="00AA37D4" w:rsidP="007B5745">
      <w:pPr>
        <w:spacing w:line="360" w:lineRule="auto"/>
        <w:ind w:firstLine="1134"/>
        <w:jc w:val="both"/>
        <w:rPr>
          <w:rFonts w:ascii="Arial Narrow" w:hAnsi="Arial Narrow" w:cstheme="minorHAnsi"/>
        </w:rPr>
      </w:pPr>
      <w:r w:rsidRPr="007B5745">
        <w:rPr>
          <w:rFonts w:ascii="Arial Narrow" w:hAnsi="Arial Narrow" w:cstheme="minorHAnsi"/>
        </w:rPr>
        <w:t xml:space="preserve">Estas são as razões, resumidas, pelas quais entendemos que o presente projeto de lei deve ser discutido e votado, esperando sua aprovação por esta Colenda Casa Legislativa, requerendo sua tramitação em regime de urgência. </w:t>
      </w:r>
    </w:p>
    <w:p w14:paraId="38B9C5E7" w14:textId="77777777" w:rsidR="00AA37D4" w:rsidRPr="007B5745" w:rsidRDefault="00AA37D4" w:rsidP="00AA37D4">
      <w:pPr>
        <w:ind w:right="-1" w:firstLine="1134"/>
        <w:jc w:val="both"/>
        <w:rPr>
          <w:rFonts w:ascii="Arial Narrow" w:hAnsi="Arial Narrow" w:cs="Calibri"/>
          <w:sz w:val="24"/>
          <w:szCs w:val="24"/>
        </w:rPr>
      </w:pPr>
    </w:p>
    <w:p w14:paraId="33C05C3E" w14:textId="141FCB0E" w:rsidR="00AA37D4" w:rsidRPr="00F90737" w:rsidRDefault="00AA37D4" w:rsidP="00AA37D4">
      <w:pPr>
        <w:ind w:right="-1" w:firstLine="1134"/>
        <w:jc w:val="both"/>
        <w:rPr>
          <w:rFonts w:ascii="Arial Narrow" w:hAnsi="Arial Narrow" w:cs="Calibri"/>
          <w:sz w:val="24"/>
          <w:szCs w:val="24"/>
        </w:rPr>
      </w:pPr>
      <w:r w:rsidRPr="007B5745">
        <w:rPr>
          <w:rFonts w:ascii="Arial Narrow" w:hAnsi="Arial Narrow" w:cs="Calibri"/>
          <w:sz w:val="24"/>
          <w:szCs w:val="24"/>
        </w:rPr>
        <w:t xml:space="preserve">Gabinete do Prefeito Municipal de Ibiraiaras, </w:t>
      </w:r>
      <w:r w:rsidR="00A04CB9">
        <w:rPr>
          <w:rFonts w:ascii="Arial Narrow" w:hAnsi="Arial Narrow" w:cs="Calibri"/>
          <w:sz w:val="24"/>
          <w:szCs w:val="24"/>
        </w:rPr>
        <w:t xml:space="preserve"> </w:t>
      </w:r>
    </w:p>
    <w:p w14:paraId="759F87BE" w14:textId="77777777" w:rsidR="00AA37D4" w:rsidRPr="007B5745" w:rsidRDefault="00AA37D4" w:rsidP="00AA37D4">
      <w:pPr>
        <w:ind w:right="-1" w:firstLine="1134"/>
        <w:jc w:val="both"/>
        <w:rPr>
          <w:rFonts w:ascii="Arial Narrow" w:hAnsi="Arial Narrow" w:cs="Calibri"/>
          <w:sz w:val="24"/>
          <w:szCs w:val="24"/>
        </w:rPr>
      </w:pPr>
    </w:p>
    <w:p w14:paraId="04278055" w14:textId="77777777" w:rsidR="00AA37D4" w:rsidRPr="007B5745" w:rsidRDefault="00AA37D4" w:rsidP="00AA37D4">
      <w:pPr>
        <w:ind w:right="-1" w:firstLine="1134"/>
        <w:jc w:val="both"/>
        <w:rPr>
          <w:rFonts w:ascii="Arial Narrow" w:hAnsi="Arial Narrow" w:cs="Calibri"/>
          <w:sz w:val="24"/>
          <w:szCs w:val="24"/>
        </w:rPr>
      </w:pPr>
    </w:p>
    <w:p w14:paraId="7A72FD8A" w14:textId="77777777" w:rsidR="00AA37D4" w:rsidRPr="007B5745" w:rsidRDefault="00AA37D4" w:rsidP="00AA37D4">
      <w:pPr>
        <w:ind w:right="-1" w:firstLine="1134"/>
        <w:jc w:val="center"/>
        <w:rPr>
          <w:rFonts w:ascii="Arial Narrow" w:hAnsi="Arial Narrow" w:cs="Calibri"/>
          <w:b/>
          <w:bCs/>
          <w:sz w:val="24"/>
          <w:szCs w:val="24"/>
        </w:rPr>
      </w:pPr>
      <w:r w:rsidRPr="007B5745">
        <w:rPr>
          <w:rFonts w:ascii="Arial Narrow" w:hAnsi="Arial Narrow" w:cs="Calibri"/>
          <w:b/>
          <w:bCs/>
          <w:sz w:val="24"/>
          <w:szCs w:val="24"/>
        </w:rPr>
        <w:t>DOUGLAS ROSSONI</w:t>
      </w:r>
    </w:p>
    <w:p w14:paraId="13756613" w14:textId="6DABAFAE" w:rsidR="003C0103" w:rsidRPr="007B5745" w:rsidRDefault="00AA37D4" w:rsidP="00650997">
      <w:pPr>
        <w:ind w:right="-1" w:firstLine="1134"/>
        <w:jc w:val="center"/>
        <w:rPr>
          <w:rFonts w:ascii="Arial Narrow" w:hAnsi="Arial Narrow" w:cstheme="minorHAnsi"/>
        </w:rPr>
      </w:pPr>
      <w:r w:rsidRPr="007B5745">
        <w:rPr>
          <w:rFonts w:ascii="Arial Narrow" w:hAnsi="Arial Narrow" w:cs="Calibri"/>
          <w:b/>
          <w:bCs/>
          <w:sz w:val="24"/>
          <w:szCs w:val="24"/>
        </w:rPr>
        <w:t>PREFEITO MUNICIPAL</w:t>
      </w:r>
    </w:p>
    <w:p w14:paraId="19D9AD0A" w14:textId="77777777" w:rsidR="00A804CD" w:rsidRPr="007B5745" w:rsidRDefault="00A804CD" w:rsidP="00B01C0A">
      <w:pPr>
        <w:spacing w:line="360" w:lineRule="auto"/>
        <w:jc w:val="both"/>
        <w:rPr>
          <w:rFonts w:ascii="Arial Narrow" w:hAnsi="Arial Narrow" w:cstheme="minorHAnsi"/>
        </w:rPr>
      </w:pPr>
    </w:p>
    <w:p w14:paraId="673B3716" w14:textId="77777777" w:rsidR="00594813" w:rsidRPr="007B5745" w:rsidRDefault="00594813" w:rsidP="001E355B">
      <w:pPr>
        <w:spacing w:line="360" w:lineRule="auto"/>
        <w:rPr>
          <w:rFonts w:ascii="Arial Narrow" w:hAnsi="Arial Narrow" w:cstheme="minorHAnsi"/>
        </w:rPr>
      </w:pPr>
    </w:p>
    <w:p w14:paraId="65BD306A" w14:textId="77777777" w:rsidR="003F056C" w:rsidRPr="007B5745" w:rsidRDefault="003F056C" w:rsidP="003F056C">
      <w:pPr>
        <w:rPr>
          <w:rFonts w:ascii="Arial Narrow" w:hAnsi="Arial Narrow" w:cstheme="minorHAnsi"/>
        </w:rPr>
      </w:pPr>
    </w:p>
    <w:p w14:paraId="25F74227" w14:textId="77777777" w:rsidR="003F056C" w:rsidRPr="007B5745" w:rsidRDefault="003F056C" w:rsidP="003F056C">
      <w:pPr>
        <w:rPr>
          <w:rFonts w:ascii="Arial Narrow" w:hAnsi="Arial Narrow" w:cstheme="minorHAnsi"/>
        </w:rPr>
      </w:pPr>
    </w:p>
    <w:p w14:paraId="19B19E5F" w14:textId="77777777" w:rsidR="0050532C" w:rsidRPr="007B5745" w:rsidRDefault="0050532C" w:rsidP="0027339A">
      <w:pPr>
        <w:spacing w:line="360" w:lineRule="auto"/>
        <w:jc w:val="both"/>
        <w:rPr>
          <w:rFonts w:ascii="Arial Narrow" w:hAnsi="Arial Narrow" w:cstheme="minorHAnsi"/>
        </w:rPr>
      </w:pPr>
    </w:p>
    <w:p w14:paraId="4E1571EF" w14:textId="77777777" w:rsidR="00B94580" w:rsidRPr="007B5745" w:rsidRDefault="00B94580" w:rsidP="00036A1E">
      <w:pPr>
        <w:spacing w:line="360" w:lineRule="auto"/>
        <w:rPr>
          <w:rFonts w:ascii="Arial Narrow" w:hAnsi="Arial Narrow" w:cstheme="minorHAnsi"/>
        </w:rPr>
      </w:pPr>
    </w:p>
    <w:p w14:paraId="27C0CC58" w14:textId="77777777" w:rsidR="005B6686" w:rsidRPr="007B5745" w:rsidRDefault="005B6686" w:rsidP="006C18DE">
      <w:pPr>
        <w:spacing w:line="360" w:lineRule="auto"/>
        <w:jc w:val="both"/>
        <w:rPr>
          <w:rFonts w:ascii="Arial Narrow" w:hAnsi="Arial Narrow" w:cstheme="minorHAnsi"/>
        </w:rPr>
      </w:pPr>
    </w:p>
    <w:p w14:paraId="2A6C22BD" w14:textId="77777777" w:rsidR="006C7F97" w:rsidRPr="007B5745" w:rsidRDefault="006C7F97" w:rsidP="007940E1">
      <w:pPr>
        <w:pStyle w:val="PargrafodaLista"/>
        <w:spacing w:line="360" w:lineRule="auto"/>
        <w:ind w:left="1080"/>
        <w:jc w:val="both"/>
        <w:rPr>
          <w:rFonts w:ascii="Arial Narrow" w:hAnsi="Arial Narrow" w:cstheme="minorHAnsi"/>
        </w:rPr>
      </w:pPr>
    </w:p>
    <w:p w14:paraId="117D6D2D" w14:textId="77777777" w:rsidR="006C7F97" w:rsidRPr="007B5745" w:rsidRDefault="006C7F97" w:rsidP="007940E1">
      <w:pPr>
        <w:pStyle w:val="PargrafodaLista"/>
        <w:spacing w:line="360" w:lineRule="auto"/>
        <w:ind w:left="1080"/>
        <w:jc w:val="both"/>
        <w:rPr>
          <w:rFonts w:ascii="Arial Narrow" w:hAnsi="Arial Narrow" w:cstheme="minorHAnsi"/>
        </w:rPr>
      </w:pPr>
    </w:p>
    <w:p w14:paraId="13D219E3" w14:textId="77777777" w:rsidR="002D2760" w:rsidRPr="007B5745" w:rsidRDefault="002D2760" w:rsidP="002D2760">
      <w:pPr>
        <w:pStyle w:val="PargrafodaLista"/>
        <w:spacing w:line="360" w:lineRule="auto"/>
        <w:jc w:val="both"/>
        <w:rPr>
          <w:rFonts w:ascii="Arial Narrow" w:hAnsi="Arial Narrow" w:cstheme="minorHAnsi"/>
        </w:rPr>
      </w:pPr>
    </w:p>
    <w:p w14:paraId="7E37D854" w14:textId="77777777" w:rsidR="00C11383" w:rsidRPr="007B5745" w:rsidRDefault="00C11383" w:rsidP="00876097">
      <w:pPr>
        <w:spacing w:line="360" w:lineRule="auto"/>
        <w:jc w:val="both"/>
        <w:rPr>
          <w:rFonts w:ascii="Arial Narrow" w:hAnsi="Arial Narrow" w:cstheme="minorHAnsi"/>
        </w:rPr>
      </w:pPr>
    </w:p>
    <w:p w14:paraId="3F72F791" w14:textId="77777777" w:rsidR="009211AB" w:rsidRPr="007B5745" w:rsidRDefault="009211AB" w:rsidP="00876097">
      <w:pPr>
        <w:spacing w:line="360" w:lineRule="auto"/>
        <w:jc w:val="both"/>
        <w:rPr>
          <w:rFonts w:ascii="Arial Narrow" w:hAnsi="Arial Narrow" w:cstheme="minorHAnsi"/>
        </w:rPr>
      </w:pPr>
      <w:r w:rsidRPr="007B5745">
        <w:rPr>
          <w:rFonts w:ascii="Arial Narrow" w:hAnsi="Arial Narrow" w:cstheme="minorHAnsi"/>
        </w:rPr>
        <w:t xml:space="preserve"> </w:t>
      </w:r>
    </w:p>
    <w:p w14:paraId="389042A1" w14:textId="77777777" w:rsidR="009211AB" w:rsidRPr="007B5745" w:rsidRDefault="009211AB" w:rsidP="00A5395F">
      <w:pPr>
        <w:spacing w:after="120" w:line="360" w:lineRule="auto"/>
        <w:jc w:val="both"/>
        <w:rPr>
          <w:rFonts w:ascii="Arial Narrow" w:hAnsi="Arial Narrow" w:cstheme="minorHAnsi"/>
        </w:rPr>
      </w:pPr>
    </w:p>
    <w:sectPr w:rsidR="009211AB" w:rsidRPr="007B5745" w:rsidSect="009E4365">
      <w:pgSz w:w="11906" w:h="16838" w:code="9"/>
      <w:pgMar w:top="2127" w:right="1133" w:bottom="1418" w:left="1701" w:header="737"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431"/>
    <w:multiLevelType w:val="hybridMultilevel"/>
    <w:tmpl w:val="0F9E62D4"/>
    <w:lvl w:ilvl="0" w:tplc="C41E43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193075"/>
    <w:multiLevelType w:val="hybridMultilevel"/>
    <w:tmpl w:val="2140D736"/>
    <w:lvl w:ilvl="0" w:tplc="D4AC52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726558"/>
    <w:multiLevelType w:val="hybridMultilevel"/>
    <w:tmpl w:val="5E08ABA8"/>
    <w:lvl w:ilvl="0" w:tplc="E01070E6">
      <w:start w:val="1"/>
      <w:numFmt w:val="bullet"/>
      <w:lvlText w:val="-"/>
      <w:lvlJc w:val="left"/>
      <w:pPr>
        <w:tabs>
          <w:tab w:val="num" w:pos="720"/>
        </w:tabs>
        <w:ind w:left="720" w:hanging="360"/>
      </w:pPr>
      <w:rPr>
        <w:rFonts w:ascii="Times New Roman" w:hAnsi="Times New Roman" w:hint="default"/>
      </w:rPr>
    </w:lvl>
    <w:lvl w:ilvl="1" w:tplc="BAD2B0A8" w:tentative="1">
      <w:start w:val="1"/>
      <w:numFmt w:val="bullet"/>
      <w:lvlText w:val="-"/>
      <w:lvlJc w:val="left"/>
      <w:pPr>
        <w:tabs>
          <w:tab w:val="num" w:pos="1440"/>
        </w:tabs>
        <w:ind w:left="1440" w:hanging="360"/>
      </w:pPr>
      <w:rPr>
        <w:rFonts w:ascii="Times New Roman" w:hAnsi="Times New Roman" w:hint="default"/>
      </w:rPr>
    </w:lvl>
    <w:lvl w:ilvl="2" w:tplc="A6FEF7FE" w:tentative="1">
      <w:start w:val="1"/>
      <w:numFmt w:val="bullet"/>
      <w:lvlText w:val="-"/>
      <w:lvlJc w:val="left"/>
      <w:pPr>
        <w:tabs>
          <w:tab w:val="num" w:pos="2160"/>
        </w:tabs>
        <w:ind w:left="2160" w:hanging="360"/>
      </w:pPr>
      <w:rPr>
        <w:rFonts w:ascii="Times New Roman" w:hAnsi="Times New Roman" w:hint="default"/>
      </w:rPr>
    </w:lvl>
    <w:lvl w:ilvl="3" w:tplc="8A8CB1C2" w:tentative="1">
      <w:start w:val="1"/>
      <w:numFmt w:val="bullet"/>
      <w:lvlText w:val="-"/>
      <w:lvlJc w:val="left"/>
      <w:pPr>
        <w:tabs>
          <w:tab w:val="num" w:pos="2880"/>
        </w:tabs>
        <w:ind w:left="2880" w:hanging="360"/>
      </w:pPr>
      <w:rPr>
        <w:rFonts w:ascii="Times New Roman" w:hAnsi="Times New Roman" w:hint="default"/>
      </w:rPr>
    </w:lvl>
    <w:lvl w:ilvl="4" w:tplc="0530554E" w:tentative="1">
      <w:start w:val="1"/>
      <w:numFmt w:val="bullet"/>
      <w:lvlText w:val="-"/>
      <w:lvlJc w:val="left"/>
      <w:pPr>
        <w:tabs>
          <w:tab w:val="num" w:pos="3600"/>
        </w:tabs>
        <w:ind w:left="3600" w:hanging="360"/>
      </w:pPr>
      <w:rPr>
        <w:rFonts w:ascii="Times New Roman" w:hAnsi="Times New Roman" w:hint="default"/>
      </w:rPr>
    </w:lvl>
    <w:lvl w:ilvl="5" w:tplc="EF72AC48" w:tentative="1">
      <w:start w:val="1"/>
      <w:numFmt w:val="bullet"/>
      <w:lvlText w:val="-"/>
      <w:lvlJc w:val="left"/>
      <w:pPr>
        <w:tabs>
          <w:tab w:val="num" w:pos="4320"/>
        </w:tabs>
        <w:ind w:left="4320" w:hanging="360"/>
      </w:pPr>
      <w:rPr>
        <w:rFonts w:ascii="Times New Roman" w:hAnsi="Times New Roman" w:hint="default"/>
      </w:rPr>
    </w:lvl>
    <w:lvl w:ilvl="6" w:tplc="F46ED29A" w:tentative="1">
      <w:start w:val="1"/>
      <w:numFmt w:val="bullet"/>
      <w:lvlText w:val="-"/>
      <w:lvlJc w:val="left"/>
      <w:pPr>
        <w:tabs>
          <w:tab w:val="num" w:pos="5040"/>
        </w:tabs>
        <w:ind w:left="5040" w:hanging="360"/>
      </w:pPr>
      <w:rPr>
        <w:rFonts w:ascii="Times New Roman" w:hAnsi="Times New Roman" w:hint="default"/>
      </w:rPr>
    </w:lvl>
    <w:lvl w:ilvl="7" w:tplc="F7DEB466" w:tentative="1">
      <w:start w:val="1"/>
      <w:numFmt w:val="bullet"/>
      <w:lvlText w:val="-"/>
      <w:lvlJc w:val="left"/>
      <w:pPr>
        <w:tabs>
          <w:tab w:val="num" w:pos="5760"/>
        </w:tabs>
        <w:ind w:left="5760" w:hanging="360"/>
      </w:pPr>
      <w:rPr>
        <w:rFonts w:ascii="Times New Roman" w:hAnsi="Times New Roman" w:hint="default"/>
      </w:rPr>
    </w:lvl>
    <w:lvl w:ilvl="8" w:tplc="40E02F5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14E4AB8"/>
    <w:multiLevelType w:val="hybridMultilevel"/>
    <w:tmpl w:val="72EAE3EA"/>
    <w:lvl w:ilvl="0" w:tplc="34FCFD9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9D6467F"/>
    <w:multiLevelType w:val="hybridMultilevel"/>
    <w:tmpl w:val="45345672"/>
    <w:lvl w:ilvl="0" w:tplc="E1AE763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721400473">
    <w:abstractNumId w:val="2"/>
  </w:num>
  <w:num w:numId="2" w16cid:durableId="1666396870">
    <w:abstractNumId w:val="3"/>
  </w:num>
  <w:num w:numId="3" w16cid:durableId="249775958">
    <w:abstractNumId w:val="4"/>
  </w:num>
  <w:num w:numId="4" w16cid:durableId="309790080">
    <w:abstractNumId w:val="1"/>
  </w:num>
  <w:num w:numId="5" w16cid:durableId="10089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DA"/>
    <w:rsid w:val="00000D95"/>
    <w:rsid w:val="0000124C"/>
    <w:rsid w:val="00002CB8"/>
    <w:rsid w:val="00005173"/>
    <w:rsid w:val="00016089"/>
    <w:rsid w:val="00020A4E"/>
    <w:rsid w:val="00021AC9"/>
    <w:rsid w:val="00027CC2"/>
    <w:rsid w:val="0003119F"/>
    <w:rsid w:val="0003412D"/>
    <w:rsid w:val="00036A1E"/>
    <w:rsid w:val="00042707"/>
    <w:rsid w:val="00043293"/>
    <w:rsid w:val="00043C60"/>
    <w:rsid w:val="00050B90"/>
    <w:rsid w:val="0005269A"/>
    <w:rsid w:val="00055906"/>
    <w:rsid w:val="000604C2"/>
    <w:rsid w:val="0006229E"/>
    <w:rsid w:val="00062494"/>
    <w:rsid w:val="00064005"/>
    <w:rsid w:val="00075207"/>
    <w:rsid w:val="0007664E"/>
    <w:rsid w:val="00080B12"/>
    <w:rsid w:val="00081C94"/>
    <w:rsid w:val="00081E03"/>
    <w:rsid w:val="00084839"/>
    <w:rsid w:val="0009363B"/>
    <w:rsid w:val="0009538A"/>
    <w:rsid w:val="00096243"/>
    <w:rsid w:val="0009636F"/>
    <w:rsid w:val="000A28AB"/>
    <w:rsid w:val="000A2BA7"/>
    <w:rsid w:val="000A4757"/>
    <w:rsid w:val="000A497D"/>
    <w:rsid w:val="000A6D9A"/>
    <w:rsid w:val="000B0C25"/>
    <w:rsid w:val="000B15B6"/>
    <w:rsid w:val="000B61CB"/>
    <w:rsid w:val="000C0859"/>
    <w:rsid w:val="000C3C61"/>
    <w:rsid w:val="000C5CF7"/>
    <w:rsid w:val="000D4EE0"/>
    <w:rsid w:val="000D5C2B"/>
    <w:rsid w:val="000D6B47"/>
    <w:rsid w:val="000E1744"/>
    <w:rsid w:val="000E1C23"/>
    <w:rsid w:val="000E375D"/>
    <w:rsid w:val="000E3FB4"/>
    <w:rsid w:val="000E5855"/>
    <w:rsid w:val="000F1326"/>
    <w:rsid w:val="000F537E"/>
    <w:rsid w:val="001059B8"/>
    <w:rsid w:val="00113191"/>
    <w:rsid w:val="001141D3"/>
    <w:rsid w:val="001170E9"/>
    <w:rsid w:val="00120CCB"/>
    <w:rsid w:val="001255FB"/>
    <w:rsid w:val="001309AF"/>
    <w:rsid w:val="001309E1"/>
    <w:rsid w:val="00131EC2"/>
    <w:rsid w:val="00132F4A"/>
    <w:rsid w:val="00141ED7"/>
    <w:rsid w:val="00141F7C"/>
    <w:rsid w:val="0015328D"/>
    <w:rsid w:val="00157D7B"/>
    <w:rsid w:val="001609CB"/>
    <w:rsid w:val="0017197E"/>
    <w:rsid w:val="00172D01"/>
    <w:rsid w:val="001838A6"/>
    <w:rsid w:val="0018552B"/>
    <w:rsid w:val="00185CA9"/>
    <w:rsid w:val="00195647"/>
    <w:rsid w:val="001A0439"/>
    <w:rsid w:val="001A30E0"/>
    <w:rsid w:val="001A45A9"/>
    <w:rsid w:val="001B473C"/>
    <w:rsid w:val="001C37D8"/>
    <w:rsid w:val="001C384F"/>
    <w:rsid w:val="001C44ED"/>
    <w:rsid w:val="001D08C0"/>
    <w:rsid w:val="001D0BEB"/>
    <w:rsid w:val="001D4275"/>
    <w:rsid w:val="001D74E7"/>
    <w:rsid w:val="001E291A"/>
    <w:rsid w:val="001E355B"/>
    <w:rsid w:val="001E50A9"/>
    <w:rsid w:val="001E72FD"/>
    <w:rsid w:val="001F0847"/>
    <w:rsid w:val="001F2BD5"/>
    <w:rsid w:val="001F404C"/>
    <w:rsid w:val="00200DEC"/>
    <w:rsid w:val="00206C01"/>
    <w:rsid w:val="00213497"/>
    <w:rsid w:val="002134E6"/>
    <w:rsid w:val="00216185"/>
    <w:rsid w:val="002166F3"/>
    <w:rsid w:val="00221111"/>
    <w:rsid w:val="00221373"/>
    <w:rsid w:val="0022363E"/>
    <w:rsid w:val="00230BB6"/>
    <w:rsid w:val="00241BCB"/>
    <w:rsid w:val="00241F99"/>
    <w:rsid w:val="002437F0"/>
    <w:rsid w:val="00246A1A"/>
    <w:rsid w:val="00251174"/>
    <w:rsid w:val="00252534"/>
    <w:rsid w:val="00252D53"/>
    <w:rsid w:val="00262F3D"/>
    <w:rsid w:val="0027090F"/>
    <w:rsid w:val="0027339A"/>
    <w:rsid w:val="002746DA"/>
    <w:rsid w:val="002831CD"/>
    <w:rsid w:val="002860E4"/>
    <w:rsid w:val="00290C48"/>
    <w:rsid w:val="002A614D"/>
    <w:rsid w:val="002A6FF7"/>
    <w:rsid w:val="002A7A22"/>
    <w:rsid w:val="002B2E92"/>
    <w:rsid w:val="002B5C27"/>
    <w:rsid w:val="002B726F"/>
    <w:rsid w:val="002C18E3"/>
    <w:rsid w:val="002C3060"/>
    <w:rsid w:val="002C36C0"/>
    <w:rsid w:val="002C6560"/>
    <w:rsid w:val="002D2760"/>
    <w:rsid w:val="002D72CD"/>
    <w:rsid w:val="002E31FB"/>
    <w:rsid w:val="002E74CB"/>
    <w:rsid w:val="002F42F6"/>
    <w:rsid w:val="003022C3"/>
    <w:rsid w:val="00302389"/>
    <w:rsid w:val="003030EC"/>
    <w:rsid w:val="003047A2"/>
    <w:rsid w:val="0030569F"/>
    <w:rsid w:val="0031325A"/>
    <w:rsid w:val="00320085"/>
    <w:rsid w:val="00327B83"/>
    <w:rsid w:val="00340541"/>
    <w:rsid w:val="003420D7"/>
    <w:rsid w:val="00343B37"/>
    <w:rsid w:val="003562FD"/>
    <w:rsid w:val="00362367"/>
    <w:rsid w:val="003643EC"/>
    <w:rsid w:val="0036579B"/>
    <w:rsid w:val="0038124A"/>
    <w:rsid w:val="00395F36"/>
    <w:rsid w:val="003B3428"/>
    <w:rsid w:val="003B3F5B"/>
    <w:rsid w:val="003C0103"/>
    <w:rsid w:val="003C2C01"/>
    <w:rsid w:val="003D42AB"/>
    <w:rsid w:val="003D79ED"/>
    <w:rsid w:val="003E309F"/>
    <w:rsid w:val="003F056C"/>
    <w:rsid w:val="003F1D02"/>
    <w:rsid w:val="0040261D"/>
    <w:rsid w:val="00406E55"/>
    <w:rsid w:val="00407697"/>
    <w:rsid w:val="004109A4"/>
    <w:rsid w:val="004124CF"/>
    <w:rsid w:val="00414CDF"/>
    <w:rsid w:val="0042297D"/>
    <w:rsid w:val="0043700E"/>
    <w:rsid w:val="00443B50"/>
    <w:rsid w:val="00443CBE"/>
    <w:rsid w:val="00445CCD"/>
    <w:rsid w:val="00445FC8"/>
    <w:rsid w:val="00446297"/>
    <w:rsid w:val="00446E30"/>
    <w:rsid w:val="004511DE"/>
    <w:rsid w:val="00452D40"/>
    <w:rsid w:val="004552CB"/>
    <w:rsid w:val="004574B9"/>
    <w:rsid w:val="00457EBB"/>
    <w:rsid w:val="00460B08"/>
    <w:rsid w:val="00465CAD"/>
    <w:rsid w:val="00477826"/>
    <w:rsid w:val="00492194"/>
    <w:rsid w:val="00494751"/>
    <w:rsid w:val="00494AEF"/>
    <w:rsid w:val="004B0208"/>
    <w:rsid w:val="004B1D38"/>
    <w:rsid w:val="004B2453"/>
    <w:rsid w:val="004C4A08"/>
    <w:rsid w:val="004E0328"/>
    <w:rsid w:val="004E0730"/>
    <w:rsid w:val="004E208A"/>
    <w:rsid w:val="004F2F93"/>
    <w:rsid w:val="004F65FD"/>
    <w:rsid w:val="004F6E1D"/>
    <w:rsid w:val="00501BE1"/>
    <w:rsid w:val="00502BFC"/>
    <w:rsid w:val="0050532C"/>
    <w:rsid w:val="0050690E"/>
    <w:rsid w:val="00507C00"/>
    <w:rsid w:val="0051611F"/>
    <w:rsid w:val="00523012"/>
    <w:rsid w:val="005248CB"/>
    <w:rsid w:val="005332E3"/>
    <w:rsid w:val="00533D6E"/>
    <w:rsid w:val="00547EA5"/>
    <w:rsid w:val="00550436"/>
    <w:rsid w:val="005509BF"/>
    <w:rsid w:val="005671BF"/>
    <w:rsid w:val="0057054A"/>
    <w:rsid w:val="00584BB4"/>
    <w:rsid w:val="00590685"/>
    <w:rsid w:val="0059164B"/>
    <w:rsid w:val="00594813"/>
    <w:rsid w:val="00596DB2"/>
    <w:rsid w:val="005A3A14"/>
    <w:rsid w:val="005A5FF0"/>
    <w:rsid w:val="005B6303"/>
    <w:rsid w:val="005B6686"/>
    <w:rsid w:val="005B7509"/>
    <w:rsid w:val="005C1A81"/>
    <w:rsid w:val="005C338A"/>
    <w:rsid w:val="005C4F04"/>
    <w:rsid w:val="005E1FAA"/>
    <w:rsid w:val="005E4057"/>
    <w:rsid w:val="005E698E"/>
    <w:rsid w:val="005F460E"/>
    <w:rsid w:val="0060086C"/>
    <w:rsid w:val="00601966"/>
    <w:rsid w:val="00612777"/>
    <w:rsid w:val="00614736"/>
    <w:rsid w:val="0062060E"/>
    <w:rsid w:val="00621C3D"/>
    <w:rsid w:val="0062230F"/>
    <w:rsid w:val="0063010E"/>
    <w:rsid w:val="006308B7"/>
    <w:rsid w:val="00632069"/>
    <w:rsid w:val="00634DA5"/>
    <w:rsid w:val="00641C33"/>
    <w:rsid w:val="006436BC"/>
    <w:rsid w:val="00644865"/>
    <w:rsid w:val="00646AC4"/>
    <w:rsid w:val="00650997"/>
    <w:rsid w:val="0066210C"/>
    <w:rsid w:val="00667CA0"/>
    <w:rsid w:val="00667D95"/>
    <w:rsid w:val="00670DE3"/>
    <w:rsid w:val="00684D48"/>
    <w:rsid w:val="00685CFB"/>
    <w:rsid w:val="00686019"/>
    <w:rsid w:val="00691CE9"/>
    <w:rsid w:val="00691FCD"/>
    <w:rsid w:val="006949DD"/>
    <w:rsid w:val="00695743"/>
    <w:rsid w:val="00697A77"/>
    <w:rsid w:val="006A1A41"/>
    <w:rsid w:val="006A1E96"/>
    <w:rsid w:val="006A268F"/>
    <w:rsid w:val="006A3859"/>
    <w:rsid w:val="006B1144"/>
    <w:rsid w:val="006B5E28"/>
    <w:rsid w:val="006C0B3F"/>
    <w:rsid w:val="006C1001"/>
    <w:rsid w:val="006C18DE"/>
    <w:rsid w:val="006C58CD"/>
    <w:rsid w:val="006C7F97"/>
    <w:rsid w:val="006D3C26"/>
    <w:rsid w:val="006D714C"/>
    <w:rsid w:val="006F5F4A"/>
    <w:rsid w:val="0070231A"/>
    <w:rsid w:val="007035A5"/>
    <w:rsid w:val="007051E6"/>
    <w:rsid w:val="00717120"/>
    <w:rsid w:val="00721256"/>
    <w:rsid w:val="00725EE5"/>
    <w:rsid w:val="0073236D"/>
    <w:rsid w:val="00736F49"/>
    <w:rsid w:val="00737213"/>
    <w:rsid w:val="0073788B"/>
    <w:rsid w:val="00743227"/>
    <w:rsid w:val="0074605E"/>
    <w:rsid w:val="00746E93"/>
    <w:rsid w:val="00754CCD"/>
    <w:rsid w:val="00755D2C"/>
    <w:rsid w:val="00762827"/>
    <w:rsid w:val="007658A1"/>
    <w:rsid w:val="007660A5"/>
    <w:rsid w:val="007765C2"/>
    <w:rsid w:val="00784F90"/>
    <w:rsid w:val="007872C5"/>
    <w:rsid w:val="00787F5E"/>
    <w:rsid w:val="00791349"/>
    <w:rsid w:val="00792CBD"/>
    <w:rsid w:val="007940E1"/>
    <w:rsid w:val="007945B6"/>
    <w:rsid w:val="00795019"/>
    <w:rsid w:val="007A1DEA"/>
    <w:rsid w:val="007B0038"/>
    <w:rsid w:val="007B5745"/>
    <w:rsid w:val="007C7B1B"/>
    <w:rsid w:val="007E3017"/>
    <w:rsid w:val="007E48FA"/>
    <w:rsid w:val="007F09A2"/>
    <w:rsid w:val="007F5F98"/>
    <w:rsid w:val="007F7E95"/>
    <w:rsid w:val="008026E5"/>
    <w:rsid w:val="008052D5"/>
    <w:rsid w:val="00811554"/>
    <w:rsid w:val="008127B5"/>
    <w:rsid w:val="00813481"/>
    <w:rsid w:val="00816543"/>
    <w:rsid w:val="00823300"/>
    <w:rsid w:val="00824F45"/>
    <w:rsid w:val="008267D3"/>
    <w:rsid w:val="00836142"/>
    <w:rsid w:val="008376AB"/>
    <w:rsid w:val="008410D7"/>
    <w:rsid w:val="008456E2"/>
    <w:rsid w:val="00846487"/>
    <w:rsid w:val="00852EEE"/>
    <w:rsid w:val="008577B6"/>
    <w:rsid w:val="008648B4"/>
    <w:rsid w:val="00865E01"/>
    <w:rsid w:val="0087290B"/>
    <w:rsid w:val="00876097"/>
    <w:rsid w:val="008777AC"/>
    <w:rsid w:val="008829F3"/>
    <w:rsid w:val="008857D7"/>
    <w:rsid w:val="00892BD2"/>
    <w:rsid w:val="00895D0B"/>
    <w:rsid w:val="00896007"/>
    <w:rsid w:val="008A0679"/>
    <w:rsid w:val="008A2C23"/>
    <w:rsid w:val="008B615D"/>
    <w:rsid w:val="008C53CA"/>
    <w:rsid w:val="008D2CD7"/>
    <w:rsid w:val="008D414A"/>
    <w:rsid w:val="008D6527"/>
    <w:rsid w:val="008E132B"/>
    <w:rsid w:val="008E298D"/>
    <w:rsid w:val="008E345D"/>
    <w:rsid w:val="008E4F96"/>
    <w:rsid w:val="008E571D"/>
    <w:rsid w:val="00902604"/>
    <w:rsid w:val="00910C4A"/>
    <w:rsid w:val="00913715"/>
    <w:rsid w:val="009211AB"/>
    <w:rsid w:val="009242C9"/>
    <w:rsid w:val="0092624D"/>
    <w:rsid w:val="00931D86"/>
    <w:rsid w:val="009321B2"/>
    <w:rsid w:val="00933195"/>
    <w:rsid w:val="0093602B"/>
    <w:rsid w:val="009363AD"/>
    <w:rsid w:val="009369BE"/>
    <w:rsid w:val="00936C3D"/>
    <w:rsid w:val="00937A3B"/>
    <w:rsid w:val="00942593"/>
    <w:rsid w:val="0094716B"/>
    <w:rsid w:val="009544D2"/>
    <w:rsid w:val="009560B4"/>
    <w:rsid w:val="00956EB8"/>
    <w:rsid w:val="00963DB0"/>
    <w:rsid w:val="00964602"/>
    <w:rsid w:val="00966812"/>
    <w:rsid w:val="0097045D"/>
    <w:rsid w:val="00971CEC"/>
    <w:rsid w:val="009727C3"/>
    <w:rsid w:val="00974B46"/>
    <w:rsid w:val="0098417B"/>
    <w:rsid w:val="00985300"/>
    <w:rsid w:val="009858F9"/>
    <w:rsid w:val="0099038D"/>
    <w:rsid w:val="0099198F"/>
    <w:rsid w:val="00993542"/>
    <w:rsid w:val="0099438D"/>
    <w:rsid w:val="009950B1"/>
    <w:rsid w:val="00995733"/>
    <w:rsid w:val="009977D3"/>
    <w:rsid w:val="009A26F3"/>
    <w:rsid w:val="009A4CF9"/>
    <w:rsid w:val="009A6412"/>
    <w:rsid w:val="009B364B"/>
    <w:rsid w:val="009C0FE8"/>
    <w:rsid w:val="009C3BB2"/>
    <w:rsid w:val="009C55AF"/>
    <w:rsid w:val="009D1068"/>
    <w:rsid w:val="009D2BFC"/>
    <w:rsid w:val="009D4806"/>
    <w:rsid w:val="009E0EF1"/>
    <w:rsid w:val="009E119E"/>
    <w:rsid w:val="009E31BF"/>
    <w:rsid w:val="009E40AB"/>
    <w:rsid w:val="009E4365"/>
    <w:rsid w:val="009F121E"/>
    <w:rsid w:val="009F2E4E"/>
    <w:rsid w:val="00A0336E"/>
    <w:rsid w:val="00A04CB9"/>
    <w:rsid w:val="00A145C9"/>
    <w:rsid w:val="00A23A18"/>
    <w:rsid w:val="00A30B09"/>
    <w:rsid w:val="00A32361"/>
    <w:rsid w:val="00A36383"/>
    <w:rsid w:val="00A37E77"/>
    <w:rsid w:val="00A40CF9"/>
    <w:rsid w:val="00A413A9"/>
    <w:rsid w:val="00A5395F"/>
    <w:rsid w:val="00A54062"/>
    <w:rsid w:val="00A54A81"/>
    <w:rsid w:val="00A564BF"/>
    <w:rsid w:val="00A565DD"/>
    <w:rsid w:val="00A567A0"/>
    <w:rsid w:val="00A56EC3"/>
    <w:rsid w:val="00A62B24"/>
    <w:rsid w:val="00A6566C"/>
    <w:rsid w:val="00A67380"/>
    <w:rsid w:val="00A804CD"/>
    <w:rsid w:val="00A8616A"/>
    <w:rsid w:val="00A861D3"/>
    <w:rsid w:val="00A91F06"/>
    <w:rsid w:val="00A925B6"/>
    <w:rsid w:val="00AA1498"/>
    <w:rsid w:val="00AA37D4"/>
    <w:rsid w:val="00AA51C1"/>
    <w:rsid w:val="00AA6FCC"/>
    <w:rsid w:val="00AA7626"/>
    <w:rsid w:val="00AB4F99"/>
    <w:rsid w:val="00AC1561"/>
    <w:rsid w:val="00AC177A"/>
    <w:rsid w:val="00AC3870"/>
    <w:rsid w:val="00AC48C7"/>
    <w:rsid w:val="00AC4AF8"/>
    <w:rsid w:val="00AC6B38"/>
    <w:rsid w:val="00AC76CB"/>
    <w:rsid w:val="00AE2A67"/>
    <w:rsid w:val="00AE386E"/>
    <w:rsid w:val="00AE519A"/>
    <w:rsid w:val="00AF1DB4"/>
    <w:rsid w:val="00AF2C7B"/>
    <w:rsid w:val="00AF3CB3"/>
    <w:rsid w:val="00B00876"/>
    <w:rsid w:val="00B01C0A"/>
    <w:rsid w:val="00B1351C"/>
    <w:rsid w:val="00B165C9"/>
    <w:rsid w:val="00B27CA8"/>
    <w:rsid w:val="00B36D7D"/>
    <w:rsid w:val="00B41045"/>
    <w:rsid w:val="00B511E4"/>
    <w:rsid w:val="00B54EE1"/>
    <w:rsid w:val="00B56038"/>
    <w:rsid w:val="00B615AD"/>
    <w:rsid w:val="00B6583B"/>
    <w:rsid w:val="00B70FA7"/>
    <w:rsid w:val="00B74126"/>
    <w:rsid w:val="00B741DA"/>
    <w:rsid w:val="00B84023"/>
    <w:rsid w:val="00B94580"/>
    <w:rsid w:val="00B97C3C"/>
    <w:rsid w:val="00BA0FD5"/>
    <w:rsid w:val="00BA1E6C"/>
    <w:rsid w:val="00BA3831"/>
    <w:rsid w:val="00BA56EE"/>
    <w:rsid w:val="00BC003F"/>
    <w:rsid w:val="00BC2EAF"/>
    <w:rsid w:val="00BC5CA2"/>
    <w:rsid w:val="00BC5EBF"/>
    <w:rsid w:val="00BC6067"/>
    <w:rsid w:val="00BD04BB"/>
    <w:rsid w:val="00BD1446"/>
    <w:rsid w:val="00BD1553"/>
    <w:rsid w:val="00BD17DD"/>
    <w:rsid w:val="00BE062C"/>
    <w:rsid w:val="00BE128A"/>
    <w:rsid w:val="00BF4616"/>
    <w:rsid w:val="00C00A82"/>
    <w:rsid w:val="00C038D1"/>
    <w:rsid w:val="00C03DF8"/>
    <w:rsid w:val="00C050FA"/>
    <w:rsid w:val="00C07C79"/>
    <w:rsid w:val="00C10430"/>
    <w:rsid w:val="00C10EA0"/>
    <w:rsid w:val="00C11383"/>
    <w:rsid w:val="00C226D1"/>
    <w:rsid w:val="00C233B8"/>
    <w:rsid w:val="00C42327"/>
    <w:rsid w:val="00C43CA9"/>
    <w:rsid w:val="00C45395"/>
    <w:rsid w:val="00C46F4E"/>
    <w:rsid w:val="00C52491"/>
    <w:rsid w:val="00C52C33"/>
    <w:rsid w:val="00C55F31"/>
    <w:rsid w:val="00C5715E"/>
    <w:rsid w:val="00C61446"/>
    <w:rsid w:val="00C62103"/>
    <w:rsid w:val="00C70F74"/>
    <w:rsid w:val="00C7123F"/>
    <w:rsid w:val="00C71EEB"/>
    <w:rsid w:val="00C72299"/>
    <w:rsid w:val="00C740D9"/>
    <w:rsid w:val="00CA153F"/>
    <w:rsid w:val="00CA2198"/>
    <w:rsid w:val="00CB09ED"/>
    <w:rsid w:val="00CB3DE1"/>
    <w:rsid w:val="00CB4E71"/>
    <w:rsid w:val="00CC47B2"/>
    <w:rsid w:val="00CD4C89"/>
    <w:rsid w:val="00CD51A6"/>
    <w:rsid w:val="00CD6385"/>
    <w:rsid w:val="00CD69B2"/>
    <w:rsid w:val="00CE3961"/>
    <w:rsid w:val="00CE4EAB"/>
    <w:rsid w:val="00CE6BDF"/>
    <w:rsid w:val="00CE799D"/>
    <w:rsid w:val="00CE7FA6"/>
    <w:rsid w:val="00CF59EA"/>
    <w:rsid w:val="00D04CFD"/>
    <w:rsid w:val="00D05FF3"/>
    <w:rsid w:val="00D06F7B"/>
    <w:rsid w:val="00D0734A"/>
    <w:rsid w:val="00D07EFA"/>
    <w:rsid w:val="00D10D49"/>
    <w:rsid w:val="00D13DC4"/>
    <w:rsid w:val="00D14B0F"/>
    <w:rsid w:val="00D171B2"/>
    <w:rsid w:val="00D2070C"/>
    <w:rsid w:val="00D21C45"/>
    <w:rsid w:val="00D22BEB"/>
    <w:rsid w:val="00D24DCF"/>
    <w:rsid w:val="00D25579"/>
    <w:rsid w:val="00D3171B"/>
    <w:rsid w:val="00D325D9"/>
    <w:rsid w:val="00D32AD6"/>
    <w:rsid w:val="00D33BE2"/>
    <w:rsid w:val="00D34429"/>
    <w:rsid w:val="00D40ADD"/>
    <w:rsid w:val="00D44FA3"/>
    <w:rsid w:val="00D47366"/>
    <w:rsid w:val="00D64AA1"/>
    <w:rsid w:val="00D732AB"/>
    <w:rsid w:val="00D759C2"/>
    <w:rsid w:val="00D807DA"/>
    <w:rsid w:val="00D83C31"/>
    <w:rsid w:val="00D84FB6"/>
    <w:rsid w:val="00D857CA"/>
    <w:rsid w:val="00D86695"/>
    <w:rsid w:val="00D913AF"/>
    <w:rsid w:val="00D9499B"/>
    <w:rsid w:val="00D94D00"/>
    <w:rsid w:val="00D97320"/>
    <w:rsid w:val="00DA03E5"/>
    <w:rsid w:val="00DA1E8A"/>
    <w:rsid w:val="00DA2635"/>
    <w:rsid w:val="00DA4100"/>
    <w:rsid w:val="00DA6C3A"/>
    <w:rsid w:val="00DB3CF8"/>
    <w:rsid w:val="00DB550F"/>
    <w:rsid w:val="00DC154C"/>
    <w:rsid w:val="00DC27D5"/>
    <w:rsid w:val="00DC5CE5"/>
    <w:rsid w:val="00DC61A6"/>
    <w:rsid w:val="00DE072E"/>
    <w:rsid w:val="00DF793E"/>
    <w:rsid w:val="00E00CF7"/>
    <w:rsid w:val="00E03D65"/>
    <w:rsid w:val="00E04C75"/>
    <w:rsid w:val="00E14A87"/>
    <w:rsid w:val="00E15E67"/>
    <w:rsid w:val="00E16C44"/>
    <w:rsid w:val="00E16F63"/>
    <w:rsid w:val="00E22ABE"/>
    <w:rsid w:val="00E32A8B"/>
    <w:rsid w:val="00E34016"/>
    <w:rsid w:val="00E35FFF"/>
    <w:rsid w:val="00E452FC"/>
    <w:rsid w:val="00E517DF"/>
    <w:rsid w:val="00E554EB"/>
    <w:rsid w:val="00E60910"/>
    <w:rsid w:val="00E65E2E"/>
    <w:rsid w:val="00E664B2"/>
    <w:rsid w:val="00E672DC"/>
    <w:rsid w:val="00E72D4B"/>
    <w:rsid w:val="00E85E2A"/>
    <w:rsid w:val="00E93A1F"/>
    <w:rsid w:val="00E9434C"/>
    <w:rsid w:val="00EA60FA"/>
    <w:rsid w:val="00EB1602"/>
    <w:rsid w:val="00EB7FC6"/>
    <w:rsid w:val="00EC0700"/>
    <w:rsid w:val="00EC5353"/>
    <w:rsid w:val="00EC7961"/>
    <w:rsid w:val="00ED066F"/>
    <w:rsid w:val="00ED3D70"/>
    <w:rsid w:val="00ED6843"/>
    <w:rsid w:val="00EE7A17"/>
    <w:rsid w:val="00EF0F3E"/>
    <w:rsid w:val="00EF20D0"/>
    <w:rsid w:val="00EF3358"/>
    <w:rsid w:val="00EF4EA7"/>
    <w:rsid w:val="00EF600A"/>
    <w:rsid w:val="00F03016"/>
    <w:rsid w:val="00F03594"/>
    <w:rsid w:val="00F03834"/>
    <w:rsid w:val="00F04442"/>
    <w:rsid w:val="00F10142"/>
    <w:rsid w:val="00F10E4F"/>
    <w:rsid w:val="00F34D1E"/>
    <w:rsid w:val="00F350F7"/>
    <w:rsid w:val="00F43EB8"/>
    <w:rsid w:val="00F45F8B"/>
    <w:rsid w:val="00F46991"/>
    <w:rsid w:val="00F46D47"/>
    <w:rsid w:val="00F51B0A"/>
    <w:rsid w:val="00F51D1C"/>
    <w:rsid w:val="00F5343B"/>
    <w:rsid w:val="00F54201"/>
    <w:rsid w:val="00F56401"/>
    <w:rsid w:val="00F564E8"/>
    <w:rsid w:val="00F57582"/>
    <w:rsid w:val="00F62EBA"/>
    <w:rsid w:val="00F703F2"/>
    <w:rsid w:val="00F71483"/>
    <w:rsid w:val="00F7293B"/>
    <w:rsid w:val="00F7555C"/>
    <w:rsid w:val="00F80F4A"/>
    <w:rsid w:val="00F81DFB"/>
    <w:rsid w:val="00F84CAE"/>
    <w:rsid w:val="00F8543B"/>
    <w:rsid w:val="00F85683"/>
    <w:rsid w:val="00F865C0"/>
    <w:rsid w:val="00F90737"/>
    <w:rsid w:val="00F91C5A"/>
    <w:rsid w:val="00F9266C"/>
    <w:rsid w:val="00F933FD"/>
    <w:rsid w:val="00F93ADB"/>
    <w:rsid w:val="00F97E1D"/>
    <w:rsid w:val="00FA114F"/>
    <w:rsid w:val="00FA389A"/>
    <w:rsid w:val="00FB46C7"/>
    <w:rsid w:val="00FC0358"/>
    <w:rsid w:val="00FC19DA"/>
    <w:rsid w:val="00FC5197"/>
    <w:rsid w:val="00FC68CC"/>
    <w:rsid w:val="00FD0C37"/>
    <w:rsid w:val="00FE04F0"/>
    <w:rsid w:val="00FE09F6"/>
    <w:rsid w:val="00FE421C"/>
    <w:rsid w:val="00FE5AF1"/>
    <w:rsid w:val="00FE6ABE"/>
    <w:rsid w:val="00FF0880"/>
    <w:rsid w:val="00FF46AF"/>
    <w:rsid w:val="00FF4F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4A53"/>
  <w15:chartTrackingRefBased/>
  <w15:docId w15:val="{E59EA298-DC74-49FA-9507-9E5875D8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1">
    <w:name w:val="texto1"/>
    <w:basedOn w:val="Normal"/>
    <w:rsid w:val="00FC19DA"/>
    <w:pPr>
      <w:spacing w:before="100" w:beforeAutospacing="1" w:after="100" w:afterAutospacing="1"/>
    </w:pPr>
    <w:rPr>
      <w:rFonts w:ascii="Times New Roman" w:eastAsia="Times New Roman" w:hAnsi="Times New Roman"/>
      <w:sz w:val="24"/>
      <w:szCs w:val="24"/>
      <w:lang w:eastAsia="pt-BR"/>
    </w:rPr>
  </w:style>
  <w:style w:type="character" w:customStyle="1" w:styleId="apple-converted-space">
    <w:name w:val="apple-converted-space"/>
    <w:basedOn w:val="Fontepargpadro"/>
    <w:rsid w:val="00FC19DA"/>
  </w:style>
  <w:style w:type="character" w:styleId="Hyperlink">
    <w:name w:val="Hyperlink"/>
    <w:uiPriority w:val="99"/>
    <w:semiHidden/>
    <w:unhideWhenUsed/>
    <w:rsid w:val="00FC19DA"/>
    <w:rPr>
      <w:color w:val="0000FF"/>
      <w:u w:val="single"/>
    </w:rPr>
  </w:style>
  <w:style w:type="paragraph" w:customStyle="1" w:styleId="texto2">
    <w:name w:val="texto2"/>
    <w:basedOn w:val="Normal"/>
    <w:rsid w:val="00FC19DA"/>
    <w:pPr>
      <w:spacing w:before="100" w:beforeAutospacing="1" w:after="100" w:afterAutospacing="1"/>
    </w:pPr>
    <w:rPr>
      <w:rFonts w:ascii="Times New Roman" w:eastAsia="Times New Roman" w:hAnsi="Times New Roman"/>
      <w:sz w:val="24"/>
      <w:szCs w:val="24"/>
      <w:lang w:eastAsia="pt-BR"/>
    </w:rPr>
  </w:style>
  <w:style w:type="paragraph" w:customStyle="1" w:styleId="Default">
    <w:name w:val="Default"/>
    <w:rsid w:val="00FC19DA"/>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7945B6"/>
    <w:pPr>
      <w:spacing w:before="100" w:beforeAutospacing="1" w:after="100" w:afterAutospacing="1"/>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3D42AB"/>
    <w:rPr>
      <w:rFonts w:ascii="Tahoma" w:hAnsi="Tahoma"/>
      <w:sz w:val="16"/>
      <w:szCs w:val="16"/>
      <w:lang w:val="x-none" w:eastAsia="x-none"/>
    </w:rPr>
  </w:style>
  <w:style w:type="character" w:customStyle="1" w:styleId="TextodebaloChar">
    <w:name w:val="Texto de balão Char"/>
    <w:link w:val="Textodebalo"/>
    <w:uiPriority w:val="99"/>
    <w:semiHidden/>
    <w:rsid w:val="003D42AB"/>
    <w:rPr>
      <w:rFonts w:ascii="Tahoma" w:hAnsi="Tahoma" w:cs="Tahoma"/>
      <w:sz w:val="16"/>
      <w:szCs w:val="16"/>
    </w:rPr>
  </w:style>
  <w:style w:type="paragraph" w:styleId="MapadoDocumento">
    <w:name w:val="Document Map"/>
    <w:basedOn w:val="Normal"/>
    <w:link w:val="MapadoDocumentoChar"/>
    <w:uiPriority w:val="99"/>
    <w:semiHidden/>
    <w:unhideWhenUsed/>
    <w:rsid w:val="00C050FA"/>
    <w:rPr>
      <w:rFonts w:ascii="Tahoma" w:hAnsi="Tahoma"/>
      <w:sz w:val="16"/>
      <w:szCs w:val="16"/>
      <w:lang w:val="x-none"/>
    </w:rPr>
  </w:style>
  <w:style w:type="character" w:customStyle="1" w:styleId="MapadoDocumentoChar">
    <w:name w:val="Mapa do Documento Char"/>
    <w:link w:val="MapadoDocumento"/>
    <w:uiPriority w:val="99"/>
    <w:semiHidden/>
    <w:rsid w:val="00C050FA"/>
    <w:rPr>
      <w:rFonts w:ascii="Tahoma" w:hAnsi="Tahoma" w:cs="Tahoma"/>
      <w:sz w:val="16"/>
      <w:szCs w:val="16"/>
      <w:lang w:eastAsia="en-US"/>
    </w:rPr>
  </w:style>
  <w:style w:type="paragraph" w:styleId="Reviso">
    <w:name w:val="Revision"/>
    <w:hidden/>
    <w:uiPriority w:val="99"/>
    <w:semiHidden/>
    <w:rsid w:val="00120CCB"/>
    <w:rPr>
      <w:sz w:val="22"/>
      <w:szCs w:val="22"/>
      <w:lang w:eastAsia="en-US"/>
    </w:rPr>
  </w:style>
  <w:style w:type="paragraph" w:styleId="TextosemFormatao">
    <w:name w:val="Plain Text"/>
    <w:basedOn w:val="Normal"/>
    <w:link w:val="TextosemFormataoChar"/>
    <w:rsid w:val="00E664B2"/>
    <w:rPr>
      <w:rFonts w:ascii="Courier New" w:eastAsia="Times New Roman" w:hAnsi="Courier New"/>
      <w:sz w:val="20"/>
      <w:szCs w:val="20"/>
      <w:lang w:val="x-none" w:eastAsia="x-none"/>
    </w:rPr>
  </w:style>
  <w:style w:type="character" w:customStyle="1" w:styleId="TextosemFormataoChar">
    <w:name w:val="Texto sem Formatação Char"/>
    <w:link w:val="TextosemFormatao"/>
    <w:rsid w:val="00E664B2"/>
    <w:rPr>
      <w:rFonts w:ascii="Courier New" w:eastAsia="Times New Roman" w:hAnsi="Courier New"/>
      <w:lang w:val="x-none" w:eastAsia="x-none"/>
    </w:rPr>
  </w:style>
  <w:style w:type="paragraph" w:styleId="SemEspaamento">
    <w:name w:val="No Spacing"/>
    <w:uiPriority w:val="1"/>
    <w:qFormat/>
    <w:rsid w:val="00D04CFD"/>
    <w:rPr>
      <w:rFonts w:ascii="Times New Roman" w:eastAsia="Times New Roman" w:hAnsi="Times New Roman"/>
    </w:rPr>
  </w:style>
  <w:style w:type="paragraph" w:styleId="PargrafodaLista">
    <w:name w:val="List Paragraph"/>
    <w:basedOn w:val="Normal"/>
    <w:uiPriority w:val="34"/>
    <w:qFormat/>
    <w:rsid w:val="00E32A8B"/>
    <w:pPr>
      <w:ind w:left="720"/>
      <w:contextualSpacing/>
    </w:pPr>
  </w:style>
  <w:style w:type="character" w:styleId="Refdecomentrio">
    <w:name w:val="annotation reference"/>
    <w:basedOn w:val="Fontepargpadro"/>
    <w:uiPriority w:val="99"/>
    <w:semiHidden/>
    <w:unhideWhenUsed/>
    <w:rsid w:val="004E0730"/>
    <w:rPr>
      <w:sz w:val="16"/>
      <w:szCs w:val="16"/>
    </w:rPr>
  </w:style>
  <w:style w:type="paragraph" w:styleId="Textodecomentrio">
    <w:name w:val="annotation text"/>
    <w:basedOn w:val="Normal"/>
    <w:link w:val="TextodecomentrioChar"/>
    <w:uiPriority w:val="99"/>
    <w:semiHidden/>
    <w:unhideWhenUsed/>
    <w:rsid w:val="004E0730"/>
    <w:rPr>
      <w:sz w:val="20"/>
      <w:szCs w:val="20"/>
    </w:rPr>
  </w:style>
  <w:style w:type="character" w:customStyle="1" w:styleId="TextodecomentrioChar">
    <w:name w:val="Texto de comentário Char"/>
    <w:basedOn w:val="Fontepargpadro"/>
    <w:link w:val="Textodecomentrio"/>
    <w:uiPriority w:val="99"/>
    <w:semiHidden/>
    <w:rsid w:val="004E0730"/>
    <w:rPr>
      <w:lang w:eastAsia="en-US"/>
    </w:rPr>
  </w:style>
  <w:style w:type="paragraph" w:styleId="Assuntodocomentrio">
    <w:name w:val="annotation subject"/>
    <w:basedOn w:val="Textodecomentrio"/>
    <w:next w:val="Textodecomentrio"/>
    <w:link w:val="AssuntodocomentrioChar"/>
    <w:uiPriority w:val="99"/>
    <w:semiHidden/>
    <w:unhideWhenUsed/>
    <w:rsid w:val="004E0730"/>
    <w:rPr>
      <w:b/>
      <w:bCs/>
    </w:rPr>
  </w:style>
  <w:style w:type="character" w:customStyle="1" w:styleId="AssuntodocomentrioChar">
    <w:name w:val="Assunto do comentário Char"/>
    <w:basedOn w:val="TextodecomentrioChar"/>
    <w:link w:val="Assuntodocomentrio"/>
    <w:uiPriority w:val="99"/>
    <w:semiHidden/>
    <w:rsid w:val="004E0730"/>
    <w:rPr>
      <w:b/>
      <w:bCs/>
      <w:lang w:eastAsia="en-US"/>
    </w:rPr>
  </w:style>
  <w:style w:type="paragraph" w:styleId="Recuodecorpodetexto2">
    <w:name w:val="Body Text Indent 2"/>
    <w:basedOn w:val="Normal"/>
    <w:link w:val="Recuodecorpodetexto2Char"/>
    <w:rsid w:val="00AA37D4"/>
    <w:pPr>
      <w:ind w:firstLine="2127"/>
      <w:jc w:val="both"/>
    </w:pPr>
    <w:rPr>
      <w:rFonts w:ascii="Arial Narrow" w:eastAsia="Times New Roman" w:hAnsi="Arial Narrow"/>
      <w:sz w:val="24"/>
      <w:szCs w:val="20"/>
      <w:lang w:eastAsia="pt-BR"/>
    </w:rPr>
  </w:style>
  <w:style w:type="character" w:customStyle="1" w:styleId="Recuodecorpodetexto2Char">
    <w:name w:val="Recuo de corpo de texto 2 Char"/>
    <w:basedOn w:val="Fontepargpadro"/>
    <w:link w:val="Recuodecorpodetexto2"/>
    <w:rsid w:val="00AA37D4"/>
    <w:rPr>
      <w:rFonts w:ascii="Arial Narrow" w:eastAsia="Times New Roman"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3923">
      <w:bodyDiv w:val="1"/>
      <w:marLeft w:val="0"/>
      <w:marRight w:val="0"/>
      <w:marTop w:val="0"/>
      <w:marBottom w:val="0"/>
      <w:divBdr>
        <w:top w:val="none" w:sz="0" w:space="0" w:color="auto"/>
        <w:left w:val="none" w:sz="0" w:space="0" w:color="auto"/>
        <w:bottom w:val="none" w:sz="0" w:space="0" w:color="auto"/>
        <w:right w:val="none" w:sz="0" w:space="0" w:color="auto"/>
      </w:divBdr>
    </w:div>
    <w:div w:id="123425062">
      <w:bodyDiv w:val="1"/>
      <w:marLeft w:val="0"/>
      <w:marRight w:val="0"/>
      <w:marTop w:val="0"/>
      <w:marBottom w:val="0"/>
      <w:divBdr>
        <w:top w:val="none" w:sz="0" w:space="0" w:color="auto"/>
        <w:left w:val="none" w:sz="0" w:space="0" w:color="auto"/>
        <w:bottom w:val="none" w:sz="0" w:space="0" w:color="auto"/>
        <w:right w:val="none" w:sz="0" w:space="0" w:color="auto"/>
      </w:divBdr>
    </w:div>
    <w:div w:id="212472861">
      <w:bodyDiv w:val="1"/>
      <w:marLeft w:val="0"/>
      <w:marRight w:val="0"/>
      <w:marTop w:val="0"/>
      <w:marBottom w:val="0"/>
      <w:divBdr>
        <w:top w:val="none" w:sz="0" w:space="0" w:color="auto"/>
        <w:left w:val="none" w:sz="0" w:space="0" w:color="auto"/>
        <w:bottom w:val="none" w:sz="0" w:space="0" w:color="auto"/>
        <w:right w:val="none" w:sz="0" w:space="0" w:color="auto"/>
      </w:divBdr>
    </w:div>
    <w:div w:id="377556679">
      <w:bodyDiv w:val="1"/>
      <w:marLeft w:val="0"/>
      <w:marRight w:val="0"/>
      <w:marTop w:val="0"/>
      <w:marBottom w:val="0"/>
      <w:divBdr>
        <w:top w:val="none" w:sz="0" w:space="0" w:color="auto"/>
        <w:left w:val="none" w:sz="0" w:space="0" w:color="auto"/>
        <w:bottom w:val="none" w:sz="0" w:space="0" w:color="auto"/>
        <w:right w:val="none" w:sz="0" w:space="0" w:color="auto"/>
      </w:divBdr>
    </w:div>
    <w:div w:id="399790376">
      <w:bodyDiv w:val="1"/>
      <w:marLeft w:val="0"/>
      <w:marRight w:val="0"/>
      <w:marTop w:val="0"/>
      <w:marBottom w:val="0"/>
      <w:divBdr>
        <w:top w:val="none" w:sz="0" w:space="0" w:color="auto"/>
        <w:left w:val="none" w:sz="0" w:space="0" w:color="auto"/>
        <w:bottom w:val="none" w:sz="0" w:space="0" w:color="auto"/>
        <w:right w:val="none" w:sz="0" w:space="0" w:color="auto"/>
      </w:divBdr>
    </w:div>
    <w:div w:id="463425721">
      <w:bodyDiv w:val="1"/>
      <w:marLeft w:val="0"/>
      <w:marRight w:val="0"/>
      <w:marTop w:val="0"/>
      <w:marBottom w:val="0"/>
      <w:divBdr>
        <w:top w:val="none" w:sz="0" w:space="0" w:color="auto"/>
        <w:left w:val="none" w:sz="0" w:space="0" w:color="auto"/>
        <w:bottom w:val="none" w:sz="0" w:space="0" w:color="auto"/>
        <w:right w:val="none" w:sz="0" w:space="0" w:color="auto"/>
      </w:divBdr>
    </w:div>
    <w:div w:id="485050959">
      <w:bodyDiv w:val="1"/>
      <w:marLeft w:val="0"/>
      <w:marRight w:val="0"/>
      <w:marTop w:val="0"/>
      <w:marBottom w:val="0"/>
      <w:divBdr>
        <w:top w:val="none" w:sz="0" w:space="0" w:color="auto"/>
        <w:left w:val="none" w:sz="0" w:space="0" w:color="auto"/>
        <w:bottom w:val="none" w:sz="0" w:space="0" w:color="auto"/>
        <w:right w:val="none" w:sz="0" w:space="0" w:color="auto"/>
      </w:divBdr>
    </w:div>
    <w:div w:id="731923170">
      <w:bodyDiv w:val="1"/>
      <w:marLeft w:val="0"/>
      <w:marRight w:val="0"/>
      <w:marTop w:val="0"/>
      <w:marBottom w:val="0"/>
      <w:divBdr>
        <w:top w:val="none" w:sz="0" w:space="0" w:color="auto"/>
        <w:left w:val="none" w:sz="0" w:space="0" w:color="auto"/>
        <w:bottom w:val="none" w:sz="0" w:space="0" w:color="auto"/>
        <w:right w:val="none" w:sz="0" w:space="0" w:color="auto"/>
      </w:divBdr>
    </w:div>
    <w:div w:id="783498480">
      <w:bodyDiv w:val="1"/>
      <w:marLeft w:val="0"/>
      <w:marRight w:val="0"/>
      <w:marTop w:val="0"/>
      <w:marBottom w:val="0"/>
      <w:divBdr>
        <w:top w:val="none" w:sz="0" w:space="0" w:color="auto"/>
        <w:left w:val="none" w:sz="0" w:space="0" w:color="auto"/>
        <w:bottom w:val="none" w:sz="0" w:space="0" w:color="auto"/>
        <w:right w:val="none" w:sz="0" w:space="0" w:color="auto"/>
      </w:divBdr>
    </w:div>
    <w:div w:id="899900633">
      <w:bodyDiv w:val="1"/>
      <w:marLeft w:val="0"/>
      <w:marRight w:val="0"/>
      <w:marTop w:val="0"/>
      <w:marBottom w:val="0"/>
      <w:divBdr>
        <w:top w:val="none" w:sz="0" w:space="0" w:color="auto"/>
        <w:left w:val="none" w:sz="0" w:space="0" w:color="auto"/>
        <w:bottom w:val="none" w:sz="0" w:space="0" w:color="auto"/>
        <w:right w:val="none" w:sz="0" w:space="0" w:color="auto"/>
      </w:divBdr>
    </w:div>
    <w:div w:id="1202397708">
      <w:bodyDiv w:val="1"/>
      <w:marLeft w:val="0"/>
      <w:marRight w:val="0"/>
      <w:marTop w:val="0"/>
      <w:marBottom w:val="0"/>
      <w:divBdr>
        <w:top w:val="none" w:sz="0" w:space="0" w:color="auto"/>
        <w:left w:val="none" w:sz="0" w:space="0" w:color="auto"/>
        <w:bottom w:val="none" w:sz="0" w:space="0" w:color="auto"/>
        <w:right w:val="none" w:sz="0" w:space="0" w:color="auto"/>
      </w:divBdr>
    </w:div>
    <w:div w:id="1290093404">
      <w:bodyDiv w:val="1"/>
      <w:marLeft w:val="0"/>
      <w:marRight w:val="0"/>
      <w:marTop w:val="0"/>
      <w:marBottom w:val="0"/>
      <w:divBdr>
        <w:top w:val="none" w:sz="0" w:space="0" w:color="auto"/>
        <w:left w:val="none" w:sz="0" w:space="0" w:color="auto"/>
        <w:bottom w:val="none" w:sz="0" w:space="0" w:color="auto"/>
        <w:right w:val="none" w:sz="0" w:space="0" w:color="auto"/>
      </w:divBdr>
    </w:div>
    <w:div w:id="1393651487">
      <w:bodyDiv w:val="1"/>
      <w:marLeft w:val="0"/>
      <w:marRight w:val="0"/>
      <w:marTop w:val="0"/>
      <w:marBottom w:val="0"/>
      <w:divBdr>
        <w:top w:val="none" w:sz="0" w:space="0" w:color="auto"/>
        <w:left w:val="none" w:sz="0" w:space="0" w:color="auto"/>
        <w:bottom w:val="none" w:sz="0" w:space="0" w:color="auto"/>
        <w:right w:val="none" w:sz="0" w:space="0" w:color="auto"/>
      </w:divBdr>
    </w:div>
    <w:div w:id="1633822391">
      <w:bodyDiv w:val="1"/>
      <w:marLeft w:val="0"/>
      <w:marRight w:val="0"/>
      <w:marTop w:val="0"/>
      <w:marBottom w:val="0"/>
      <w:divBdr>
        <w:top w:val="none" w:sz="0" w:space="0" w:color="auto"/>
        <w:left w:val="none" w:sz="0" w:space="0" w:color="auto"/>
        <w:bottom w:val="none" w:sz="0" w:space="0" w:color="auto"/>
        <w:right w:val="none" w:sz="0" w:space="0" w:color="auto"/>
      </w:divBdr>
    </w:div>
    <w:div w:id="1638758769">
      <w:bodyDiv w:val="1"/>
      <w:marLeft w:val="0"/>
      <w:marRight w:val="0"/>
      <w:marTop w:val="0"/>
      <w:marBottom w:val="0"/>
      <w:divBdr>
        <w:top w:val="none" w:sz="0" w:space="0" w:color="auto"/>
        <w:left w:val="none" w:sz="0" w:space="0" w:color="auto"/>
        <w:bottom w:val="none" w:sz="0" w:space="0" w:color="auto"/>
        <w:right w:val="none" w:sz="0" w:space="0" w:color="auto"/>
      </w:divBdr>
    </w:div>
    <w:div w:id="1654336411">
      <w:bodyDiv w:val="1"/>
      <w:marLeft w:val="0"/>
      <w:marRight w:val="0"/>
      <w:marTop w:val="0"/>
      <w:marBottom w:val="0"/>
      <w:divBdr>
        <w:top w:val="none" w:sz="0" w:space="0" w:color="auto"/>
        <w:left w:val="none" w:sz="0" w:space="0" w:color="auto"/>
        <w:bottom w:val="none" w:sz="0" w:space="0" w:color="auto"/>
        <w:right w:val="none" w:sz="0" w:space="0" w:color="auto"/>
      </w:divBdr>
      <w:divsChild>
        <w:div w:id="1889103532">
          <w:marLeft w:val="547"/>
          <w:marRight w:val="0"/>
          <w:marTop w:val="115"/>
          <w:marBottom w:val="0"/>
          <w:divBdr>
            <w:top w:val="none" w:sz="0" w:space="0" w:color="auto"/>
            <w:left w:val="none" w:sz="0" w:space="0" w:color="auto"/>
            <w:bottom w:val="none" w:sz="0" w:space="0" w:color="auto"/>
            <w:right w:val="none" w:sz="0" w:space="0" w:color="auto"/>
          </w:divBdr>
        </w:div>
      </w:divsChild>
    </w:div>
    <w:div w:id="1747533697">
      <w:bodyDiv w:val="1"/>
      <w:marLeft w:val="0"/>
      <w:marRight w:val="0"/>
      <w:marTop w:val="0"/>
      <w:marBottom w:val="0"/>
      <w:divBdr>
        <w:top w:val="none" w:sz="0" w:space="0" w:color="auto"/>
        <w:left w:val="none" w:sz="0" w:space="0" w:color="auto"/>
        <w:bottom w:val="none" w:sz="0" w:space="0" w:color="auto"/>
        <w:right w:val="none" w:sz="0" w:space="0" w:color="auto"/>
      </w:divBdr>
    </w:div>
    <w:div w:id="1965765118">
      <w:bodyDiv w:val="1"/>
      <w:marLeft w:val="0"/>
      <w:marRight w:val="0"/>
      <w:marTop w:val="0"/>
      <w:marBottom w:val="0"/>
      <w:divBdr>
        <w:top w:val="none" w:sz="0" w:space="0" w:color="auto"/>
        <w:left w:val="none" w:sz="0" w:space="0" w:color="auto"/>
        <w:bottom w:val="none" w:sz="0" w:space="0" w:color="auto"/>
        <w:right w:val="none" w:sz="0" w:space="0" w:color="auto"/>
      </w:divBdr>
    </w:div>
    <w:div w:id="2090957175">
      <w:bodyDiv w:val="1"/>
      <w:marLeft w:val="0"/>
      <w:marRight w:val="0"/>
      <w:marTop w:val="0"/>
      <w:marBottom w:val="0"/>
      <w:divBdr>
        <w:top w:val="none" w:sz="0" w:space="0" w:color="auto"/>
        <w:left w:val="none" w:sz="0" w:space="0" w:color="auto"/>
        <w:bottom w:val="none" w:sz="0" w:space="0" w:color="auto"/>
        <w:right w:val="none" w:sz="0" w:space="0" w:color="auto"/>
      </w:divBdr>
    </w:div>
    <w:div w:id="2111853346">
      <w:bodyDiv w:val="1"/>
      <w:marLeft w:val="0"/>
      <w:marRight w:val="0"/>
      <w:marTop w:val="0"/>
      <w:marBottom w:val="0"/>
      <w:divBdr>
        <w:top w:val="none" w:sz="0" w:space="0" w:color="auto"/>
        <w:left w:val="none" w:sz="0" w:space="0" w:color="auto"/>
        <w:bottom w:val="none" w:sz="0" w:space="0" w:color="auto"/>
        <w:right w:val="none" w:sz="0" w:space="0" w:color="auto"/>
      </w:divBdr>
    </w:div>
    <w:div w:id="211694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D0FB-ED20-4A05-8621-A951DC18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3085</Words>
  <Characters>16663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Jackson-HP</dc:creator>
  <cp:keywords/>
  <cp:lastModifiedBy>Sec Adm</cp:lastModifiedBy>
  <cp:revision>3</cp:revision>
  <cp:lastPrinted>2023-06-14T18:35:00Z</cp:lastPrinted>
  <dcterms:created xsi:type="dcterms:W3CDTF">2023-06-14T18:36:00Z</dcterms:created>
  <dcterms:modified xsi:type="dcterms:W3CDTF">2023-06-14T18:37:00Z</dcterms:modified>
</cp:coreProperties>
</file>